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footnotes.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4.xml.rels" ContentType="application/vnd.openxmlformats-package.relationships+xml"/>
  <Override PartName="/word/_rels/footer4.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Narrow" w:hAnsi="Arial Narrow"/>
          <w:b/>
          <w:b/>
          <w:sz w:val="32"/>
          <w:szCs w:val="32"/>
          <w:u w:val="single"/>
        </w:rPr>
      </w:pPr>
      <w:bookmarkStart w:id="0" w:name="OLE_LINK3"/>
      <w:bookmarkStart w:id="1" w:name="OLE_LINK2"/>
      <w:bookmarkStart w:id="2" w:name="OLE_LINK1"/>
      <w:r>
        <w:rPr>
          <w:rFonts w:ascii="Arial Narrow" w:hAnsi="Arial Narrow"/>
          <w:b/>
          <w:sz w:val="32"/>
          <w:szCs w:val="32"/>
          <w:u w:val="single"/>
        </w:rPr>
        <w:t>Programa de Pós-graduação em Sistemas de Informação (PPgSI)</w:t>
      </w:r>
    </w:p>
    <w:p>
      <w:pPr>
        <w:pStyle w:val="Normal"/>
        <w:jc w:val="center"/>
        <w:rPr>
          <w:rFonts w:ascii="Arial Narrow" w:hAnsi="Arial Narrow" w:eastAsia="Arial Unicode MS" w:cs="Arial"/>
          <w:b/>
          <w:b/>
          <w:sz w:val="30"/>
          <w:szCs w:val="30"/>
        </w:rPr>
      </w:pPr>
      <w:r>
        <w:rPr>
          <w:rFonts w:eastAsia="Arial Unicode MS" w:cs="Arial" w:ascii="Arial Narrow" w:hAnsi="Arial Narrow"/>
          <w:b/>
          <w:sz w:val="30"/>
          <w:szCs w:val="30"/>
        </w:rPr>
      </w:r>
    </w:p>
    <w:p>
      <w:pPr>
        <w:pStyle w:val="Heading1"/>
        <w:spacing w:before="280" w:after="280"/>
        <w:jc w:val="center"/>
        <w:rPr>
          <w:rFonts w:ascii="Arial Narrow" w:hAnsi="Arial Narrow" w:eastAsia="Arial Unicode MS" w:cs="Arial"/>
          <w:sz w:val="30"/>
          <w:szCs w:val="30"/>
        </w:rPr>
      </w:pPr>
      <w:r>
        <w:rPr>
          <w:rFonts w:eastAsia="Arial Unicode MS" w:cs="Arial" w:ascii="Arial Narrow" w:hAnsi="Arial Narrow"/>
          <w:sz w:val="30"/>
          <w:szCs w:val="30"/>
        </w:rPr>
        <w:t>INSCRIÇÃO PARA DEFESA DE MESTRADO</w:t>
      </w:r>
    </w:p>
    <w:p>
      <w:pPr>
        <w:pStyle w:val="Heading1"/>
        <w:spacing w:before="280" w:after="280"/>
        <w:jc w:val="center"/>
        <w:rPr>
          <w:b w:val="false"/>
          <w:b w:val="false"/>
        </w:rPr>
      </w:pPr>
      <w:r>
        <w:rPr>
          <w:rFonts w:eastAsia="Arial Unicode MS" w:cs="Arial" w:ascii="Arial Narrow" w:hAnsi="Arial Narrow"/>
          <w:sz w:val="30"/>
          <w:szCs w:val="30"/>
        </w:rPr>
        <w:t xml:space="preserve"> </w:t>
      </w:r>
      <w:r>
        <w:rPr>
          <w:rFonts w:eastAsia="Arial Unicode MS" w:cs="Arial" w:ascii="Arial Narrow" w:hAnsi="Arial Narrow"/>
          <w:b w:val="false"/>
          <w:sz w:val="24"/>
          <w:szCs w:val="24"/>
        </w:rPr>
        <w:t xml:space="preserve">( NOVO REGULAMENTO - CONFORME </w:t>
      </w:r>
      <w:r>
        <w:rPr>
          <w:rFonts w:ascii="Arial Narrow" w:hAnsi="Arial Narrow"/>
          <w:b w:val="false"/>
          <w:sz w:val="24"/>
          <w:szCs w:val="24"/>
        </w:rPr>
        <w:t>RESOLUÇÃO CoPGr Nº 7609, DE 21 DE FEVEREIRO DE 2019)</w:t>
      </w:r>
    </w:p>
    <w:p>
      <w:pPr>
        <w:pStyle w:val="Normal"/>
        <w:jc w:val="center"/>
        <w:rPr>
          <w:rFonts w:ascii="Arial Narrow" w:hAnsi="Arial Narrow" w:eastAsia="Arial Unicode MS" w:cs="Arial"/>
          <w:b/>
          <w:b/>
          <w:sz w:val="30"/>
          <w:szCs w:val="30"/>
        </w:rPr>
      </w:pPr>
      <w:r>
        <w:rPr>
          <w:rFonts w:eastAsia="Arial Unicode MS" w:cs="Arial" w:ascii="Arial Narrow" w:hAnsi="Arial Narrow"/>
          <w:b/>
          <w:sz w:val="30"/>
          <w:szCs w:val="30"/>
        </w:rPr>
      </w:r>
    </w:p>
    <w:p>
      <w:pPr>
        <w:pStyle w:val="Normal"/>
        <w:jc w:val="both"/>
        <w:rPr>
          <w:rFonts w:ascii="Arial Narrow" w:hAnsi="Arial Narrow"/>
          <w:sz w:val="20"/>
          <w:szCs w:val="44"/>
        </w:rPr>
      </w:pPr>
      <w:r>
        <w:rPr>
          <w:rFonts w:ascii="Arial Narrow" w:hAnsi="Arial Narrow"/>
          <w:sz w:val="20"/>
          <w:szCs w:val="44"/>
        </w:rPr>
        <w:t>[</w:t>
      </w:r>
      <w:r>
        <w:rPr>
          <w:rFonts w:ascii="Arial Narrow" w:hAnsi="Arial Narrow"/>
          <w:b/>
          <w:sz w:val="20"/>
          <w:szCs w:val="44"/>
        </w:rPr>
        <w:t>Observação</w:t>
      </w:r>
      <w:r>
        <w:rPr>
          <w:rFonts w:ascii="Arial Narrow" w:hAnsi="Arial Narrow"/>
          <w:sz w:val="20"/>
          <w:szCs w:val="44"/>
        </w:rPr>
        <w:t>: este formulário está otimizado para uso com o editor Microsoft Word. Caso deseje usar outros editores, garanta que o documento não seja desformatado. Preencher em computador, e imprimir; e não imprimir e preencher à mão.]</w:t>
      </w:r>
    </w:p>
    <w:p>
      <w:pPr>
        <w:pStyle w:val="Normal"/>
        <w:jc w:val="center"/>
        <w:rPr>
          <w:rFonts w:ascii="Arial Narrow" w:hAnsi="Arial Narrow" w:eastAsia="Arial Unicode MS" w:cs="Arial"/>
          <w:b/>
          <w:b/>
          <w:sz w:val="30"/>
          <w:szCs w:val="30"/>
        </w:rPr>
      </w:pPr>
      <w:r>
        <w:rPr>
          <w:rFonts w:eastAsia="Arial Unicode MS" w:cs="Arial" w:ascii="Arial Narrow" w:hAnsi="Arial Narrow"/>
          <w:b/>
          <w:sz w:val="30"/>
          <w:szCs w:val="30"/>
        </w:rPr>
      </w:r>
    </w:p>
    <w:tbl>
      <w:tblPr>
        <w:tblW w:w="10031" w:type="dxa"/>
        <w:jc w:val="center"/>
        <w:tblInd w:w="0" w:type="dxa"/>
        <w:tblCellMar>
          <w:top w:w="0" w:type="dxa"/>
          <w:left w:w="108" w:type="dxa"/>
          <w:bottom w:w="0" w:type="dxa"/>
          <w:right w:w="108" w:type="dxa"/>
        </w:tblCellMar>
        <w:tblLook w:val="01e0"/>
      </w:tblPr>
      <w:tblGrid>
        <w:gridCol w:w="5301"/>
        <w:gridCol w:w="3259"/>
        <w:gridCol w:w="1471"/>
      </w:tblGrid>
      <w:tr>
        <w:trPr/>
        <w:tc>
          <w:tcPr>
            <w:tcW w:w="53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Narrow" w:hAnsi="Arial Narrow"/>
                <w:b/>
                <w:b/>
              </w:rPr>
            </w:pPr>
            <w:r>
              <w:rPr>
                <w:rFonts w:ascii="Arial Narrow" w:hAnsi="Arial Narrow"/>
                <w:b/>
              </w:rPr>
              <w:t>NOME DO ORIENTANDO</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Narrow" w:hAnsi="Arial Narrow"/>
                <w:b/>
                <w:b/>
              </w:rPr>
            </w:pPr>
            <w:r>
              <w:rPr>
                <w:rFonts w:ascii="Arial Narrow" w:hAnsi="Arial Narrow"/>
                <w:b/>
              </w:rPr>
              <w:t>E-mail</w:t>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Narrow" w:hAnsi="Arial Narrow"/>
                <w:b/>
                <w:b/>
              </w:rPr>
            </w:pPr>
            <w:r>
              <w:rPr>
                <w:rFonts w:ascii="Arial Narrow" w:hAnsi="Arial Narrow"/>
                <w:b/>
              </w:rPr>
              <w:t>Nº USP</w:t>
            </w:r>
          </w:p>
        </w:tc>
      </w:tr>
      <w:tr>
        <w:trPr>
          <w:trHeight w:val="476" w:hRule="atLeast"/>
        </w:trPr>
        <w:tc>
          <w:tcPr>
            <w:tcW w:w="53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rPr>
            </w:pPr>
            <w:r>
              <w:rPr>
                <w:rFonts w:ascii="Arial Narrow" w:hAnsi="Arial Narrow"/>
              </w:rPr>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rPr>
            </w:pPr>
            <w:r>
              <w:rPr>
                <w:rFonts w:ascii="Arial Narrow" w:hAnsi="Arial Narrow"/>
              </w:rPr>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rPr>
            </w:pPr>
            <w:r>
              <w:rPr>
                <w:rFonts w:ascii="Arial Narrow" w:hAnsi="Arial Narrow"/>
              </w:rPr>
            </w:r>
          </w:p>
        </w:tc>
      </w:tr>
      <w:tr>
        <w:trPr/>
        <w:tc>
          <w:tcPr>
            <w:tcW w:w="530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Narrow" w:hAnsi="Arial Narrow"/>
                <w:b/>
                <w:b/>
              </w:rPr>
            </w:pPr>
            <w:r>
              <w:rPr>
                <w:rFonts w:ascii="Arial Narrow" w:hAnsi="Arial Narrow"/>
                <w:b/>
              </w:rPr>
              <w:t>NOME DO ORIENTADOR</w:t>
            </w:r>
          </w:p>
        </w:tc>
        <w:tc>
          <w:tcPr>
            <w:tcW w:w="325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Narrow" w:hAnsi="Arial Narrow"/>
                <w:b/>
                <w:b/>
              </w:rPr>
            </w:pPr>
            <w:r>
              <w:rPr>
                <w:rFonts w:ascii="Arial Narrow" w:hAnsi="Arial Narrow"/>
                <w:b/>
              </w:rPr>
              <w:t>E-mail</w:t>
            </w:r>
          </w:p>
        </w:tc>
        <w:tc>
          <w:tcPr>
            <w:tcW w:w="1471" w:type="dxa"/>
            <w:tcBorders>
              <w:top w:val="single" w:sz="4" w:space="0" w:color="000000"/>
              <w:left w:val="single" w:sz="4" w:space="0" w:color="000000"/>
              <w:bottom w:val="single" w:sz="4" w:space="0" w:color="000000"/>
              <w:right w:val="single" w:sz="4" w:space="0" w:color="000000"/>
            </w:tcBorders>
          </w:tcPr>
          <w:p>
            <w:pPr>
              <w:pStyle w:val="Normal"/>
              <w:jc w:val="center"/>
              <w:rPr>
                <w:rFonts w:ascii="Arial Narrow" w:hAnsi="Arial Narrow"/>
                <w:b/>
                <w:b/>
              </w:rPr>
            </w:pPr>
            <w:r>
              <w:rPr>
                <w:rFonts w:ascii="Arial Narrow" w:hAnsi="Arial Narrow"/>
                <w:b/>
              </w:rPr>
              <w:t>Nº USP</w:t>
            </w:r>
          </w:p>
        </w:tc>
      </w:tr>
      <w:tr>
        <w:trPr>
          <w:trHeight w:val="476" w:hRule="atLeast"/>
        </w:trPr>
        <w:tc>
          <w:tcPr>
            <w:tcW w:w="5301"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Narrow" w:hAnsi="Arial Narrow"/>
              </w:rPr>
            </w:pPr>
            <w:r>
              <w:rPr>
                <w:rFonts w:ascii="Arial Narrow" w:hAnsi="Arial Narrow"/>
              </w:rPr>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Narrow" w:hAnsi="Arial Narrow"/>
              </w:rPr>
            </w:pPr>
            <w:r>
              <w:rPr>
                <w:rFonts w:ascii="Arial Narrow" w:hAnsi="Arial Narrow"/>
              </w:rPr>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Narrow" w:hAnsi="Arial Narrow"/>
              </w:rPr>
            </w:pPr>
            <w:r>
              <w:rPr>
                <w:rFonts w:ascii="Arial Narrow" w:hAnsi="Arial Narrow"/>
              </w:rPr>
            </w:r>
          </w:p>
        </w:tc>
      </w:tr>
    </w:tbl>
    <w:p>
      <w:pPr>
        <w:pStyle w:val="Normal"/>
        <w:spacing w:lineRule="auto" w:line="360"/>
        <w:rPr>
          <w:rFonts w:ascii="Arial Narrow" w:hAnsi="Arial Narrow"/>
        </w:rPr>
      </w:pPr>
      <w:r>
        <w:rPr>
          <w:rFonts w:ascii="Arial Narrow" w:hAnsi="Arial Narrow"/>
        </w:rPr>
      </w:r>
    </w:p>
    <w:tbl>
      <w:tblPr>
        <w:tblW w:w="10038" w:type="dxa"/>
        <w:jc w:val="center"/>
        <w:tblInd w:w="0" w:type="dxa"/>
        <w:tblCellMar>
          <w:top w:w="0" w:type="dxa"/>
          <w:left w:w="108" w:type="dxa"/>
          <w:bottom w:w="0" w:type="dxa"/>
          <w:right w:w="108" w:type="dxa"/>
        </w:tblCellMar>
        <w:tblLook w:val="01e0"/>
      </w:tblPr>
      <w:tblGrid>
        <w:gridCol w:w="1386"/>
        <w:gridCol w:w="8651"/>
      </w:tblGrid>
      <w:tr>
        <w:trPr>
          <w:trHeight w:val="768" w:hRule="atLeast"/>
        </w:trPr>
        <w:tc>
          <w:tcPr>
            <w:tcW w:w="1386"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b/>
                <w:b/>
              </w:rPr>
            </w:pPr>
            <w:r>
              <w:rPr>
                <w:rFonts w:ascii="Arial Narrow" w:hAnsi="Arial Narrow"/>
                <w:b/>
              </w:rPr>
              <w:t>TÍTULO DO TRABALHO:</w:t>
            </w:r>
          </w:p>
        </w:tc>
        <w:tc>
          <w:tcPr>
            <w:tcW w:w="865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szCs w:val="10"/>
              </w:rPr>
            </w:pPr>
            <w:r>
              <w:rPr>
                <w:rFonts w:ascii="Arial Narrow" w:hAnsi="Arial Narrow"/>
                <w:szCs w:val="10"/>
              </w:rPr>
            </w:r>
          </w:p>
        </w:tc>
      </w:tr>
    </w:tbl>
    <w:p>
      <w:pPr>
        <w:pStyle w:val="Normal"/>
        <w:spacing w:lineRule="auto" w:line="360"/>
        <w:rPr>
          <w:rFonts w:ascii="Arial Narrow" w:hAnsi="Arial Narrow"/>
          <w:sz w:val="20"/>
        </w:rPr>
      </w:pPr>
      <w:r>
        <w:rPr>
          <w:rFonts w:ascii="Arial Narrow" w:hAnsi="Arial Narrow"/>
          <w:sz w:val="20"/>
        </w:rPr>
      </w:r>
    </w:p>
    <w:tbl>
      <w:tblPr>
        <w:tblW w:w="10031" w:type="dxa"/>
        <w:jc w:val="center"/>
        <w:tblInd w:w="0" w:type="dxa"/>
        <w:tblCellMar>
          <w:top w:w="0" w:type="dxa"/>
          <w:left w:w="108" w:type="dxa"/>
          <w:bottom w:w="0" w:type="dxa"/>
          <w:right w:w="108" w:type="dxa"/>
        </w:tblCellMar>
        <w:tblLook w:val="04a0"/>
      </w:tblPr>
      <w:tblGrid>
        <w:gridCol w:w="2801"/>
        <w:gridCol w:w="7229"/>
      </w:tblGrid>
      <w:tr>
        <w:trPr/>
        <w:tc>
          <w:tcPr>
            <w:tcW w:w="2801" w:type="dxa"/>
            <w:tcBorders>
              <w:top w:val="single" w:sz="4" w:space="0" w:color="000000"/>
              <w:left w:val="single" w:sz="4" w:space="0" w:color="000000"/>
              <w:bottom w:val="single" w:sz="4" w:space="0" w:color="000000"/>
              <w:right w:val="single" w:sz="4" w:space="0" w:color="000000"/>
            </w:tcBorders>
          </w:tcPr>
          <w:p>
            <w:pPr>
              <w:pStyle w:val="Normal"/>
              <w:spacing w:before="240" w:after="120"/>
              <w:rPr>
                <w:rFonts w:ascii="Arial Narrow" w:hAnsi="Arial Narrow"/>
                <w:b/>
                <w:b/>
                <w:sz w:val="22"/>
              </w:rPr>
            </w:pPr>
            <w:r>
              <w:rPr>
                <w:rFonts w:ascii="Arial Narrow" w:hAnsi="Arial Narrow"/>
                <w:b/>
                <w:sz w:val="22"/>
              </w:rPr>
              <w:t>Data e Horário (Sugeridos):</w:t>
            </w:r>
          </w:p>
        </w:tc>
        <w:tc>
          <w:tcPr>
            <w:tcW w:w="7229" w:type="dxa"/>
            <w:tcBorders>
              <w:top w:val="single" w:sz="4" w:space="0" w:color="000000"/>
              <w:left w:val="single" w:sz="4" w:space="0" w:color="000000"/>
              <w:bottom w:val="single" w:sz="4" w:space="0" w:color="000000"/>
              <w:right w:val="single" w:sz="4" w:space="0" w:color="000000"/>
            </w:tcBorders>
          </w:tcPr>
          <w:p>
            <w:pPr>
              <w:pStyle w:val="Normal"/>
              <w:spacing w:before="240" w:after="120"/>
              <w:rPr>
                <w:rFonts w:ascii="Arial Narrow" w:hAnsi="Arial Narrow"/>
                <w:b/>
                <w:b/>
                <w:sz w:val="22"/>
              </w:rPr>
            </w:pPr>
            <w:r>
              <w:rPr>
                <w:rFonts w:ascii="Arial Narrow" w:hAnsi="Arial Narrow"/>
                <w:b/>
                <w:sz w:val="22"/>
              </w:rPr>
              <w:t xml:space="preserve">Data: </w:t>
            </w:r>
            <w:r>
              <w:rPr>
                <w:rFonts w:ascii="Arial Narrow" w:hAnsi="Arial Narrow"/>
                <w:sz w:val="22"/>
              </w:rPr>
              <w:t>______________________</w:t>
            </w:r>
            <w:r>
              <w:rPr>
                <w:rFonts w:ascii="Arial Narrow" w:hAnsi="Arial Narrow"/>
                <w:b/>
                <w:sz w:val="22"/>
              </w:rPr>
              <w:t xml:space="preserve">            Horário: </w:t>
            </w:r>
            <w:r>
              <w:rPr>
                <w:rFonts w:ascii="Arial Narrow" w:hAnsi="Arial Narrow"/>
                <w:sz w:val="22"/>
              </w:rPr>
              <w:t>_______________________</w:t>
            </w:r>
          </w:p>
        </w:tc>
      </w:tr>
      <w:tr>
        <w:trPr/>
        <w:tc>
          <w:tcPr>
            <w:tcW w:w="1003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88" w:before="120" w:after="120"/>
              <w:rPr>
                <w:rFonts w:ascii="Arial Narrow" w:hAnsi="Arial Narrow"/>
                <w:sz w:val="20"/>
              </w:rPr>
            </w:pPr>
            <w:r>
              <w:rPr>
                <w:rFonts w:ascii="Arial Narrow" w:hAnsi="Arial Narrow"/>
                <w:sz w:val="20"/>
              </w:rPr>
              <w:t>Procedimento:</w:t>
            </w:r>
          </w:p>
          <w:p>
            <w:pPr>
              <w:pStyle w:val="ListParagraph"/>
              <w:numPr>
                <w:ilvl w:val="0"/>
                <w:numId w:val="2"/>
              </w:numPr>
              <w:tabs>
                <w:tab w:val="clear" w:pos="57"/>
                <w:tab w:val="left" w:pos="567" w:leader="none"/>
              </w:tabs>
              <w:spacing w:lineRule="auto" w:line="288" w:before="120" w:after="120"/>
              <w:ind w:left="567" w:hanging="207"/>
              <w:jc w:val="both"/>
              <w:rPr>
                <w:rFonts w:ascii="Arial Narrow" w:hAnsi="Arial Narrow"/>
                <w:sz w:val="20"/>
              </w:rPr>
            </w:pPr>
            <w:r>
              <w:rPr>
                <w:rFonts w:ascii="Arial Narrow" w:hAnsi="Arial Narrow"/>
                <w:sz w:val="20"/>
              </w:rPr>
              <w:t>A data e o horário são sugeridos já na inscrição para a defesa de mestrado visando facilitar e adiantar o procedimento de reserva de sala e outros procedimentos por parte do Serviço de Pós-graduação. (Porém, é importante deixar claro para a Comissão Julgadora convidada que sua indicação ainda precisa ser aprovada, apesar de já haver uma data e um horário pré-acordados);</w:t>
            </w:r>
          </w:p>
          <w:p>
            <w:pPr>
              <w:pStyle w:val="ListParagraph"/>
              <w:numPr>
                <w:ilvl w:val="0"/>
                <w:numId w:val="2"/>
              </w:numPr>
              <w:tabs>
                <w:tab w:val="clear" w:pos="57"/>
                <w:tab w:val="left" w:pos="567" w:leader="none"/>
              </w:tabs>
              <w:spacing w:lineRule="auto" w:line="288" w:before="120" w:after="120"/>
              <w:ind w:left="567" w:hanging="207"/>
              <w:jc w:val="both"/>
              <w:rPr>
                <w:rFonts w:ascii="Arial Narrow" w:hAnsi="Arial Narrow"/>
                <w:sz w:val="20"/>
              </w:rPr>
            </w:pPr>
            <w:r>
              <w:rPr>
                <w:rFonts w:ascii="Arial Narrow" w:hAnsi="Arial Narrow"/>
                <w:sz w:val="20"/>
              </w:rPr>
              <w:t xml:space="preserve">Considerando que a Comissão Julgadora de defesa de mestrado deve ser aprovada em reunião pela </w:t>
            </w:r>
            <w:r>
              <w:rPr>
                <w:rFonts w:ascii="Arial Narrow" w:hAnsi="Arial Narrow"/>
                <w:b/>
                <w:sz w:val="20"/>
              </w:rPr>
              <w:t>CCP</w:t>
            </w:r>
            <w:r>
              <w:rPr>
                <w:rFonts w:ascii="Arial Narrow" w:hAnsi="Arial Narrow"/>
                <w:sz w:val="20"/>
              </w:rPr>
              <w:t xml:space="preserve"> e depois em reunião pela </w:t>
            </w:r>
            <w:r>
              <w:rPr>
                <w:rFonts w:ascii="Arial Narrow" w:hAnsi="Arial Narrow"/>
                <w:b/>
                <w:sz w:val="20"/>
              </w:rPr>
              <w:t>CPG</w:t>
            </w:r>
            <w:r>
              <w:rPr>
                <w:rFonts w:ascii="Arial Narrow" w:hAnsi="Arial Narrow"/>
                <w:sz w:val="20"/>
              </w:rPr>
              <w:t xml:space="preserve">, a "data sugerida" deve ser de no mínimo 20 dias após a primeira reunião ordinária da </w:t>
            </w:r>
            <w:r>
              <w:rPr>
                <w:rFonts w:ascii="Arial Narrow" w:hAnsi="Arial Narrow"/>
                <w:b/>
                <w:sz w:val="20"/>
              </w:rPr>
              <w:t>CPG</w:t>
            </w:r>
            <w:r>
              <w:rPr>
                <w:rFonts w:ascii="Arial Narrow" w:hAnsi="Arial Narrow"/>
                <w:sz w:val="20"/>
              </w:rPr>
              <w:t xml:space="preserve"> a ser realizada após a próxima reunião ordinária da </w:t>
            </w:r>
            <w:r>
              <w:rPr>
                <w:rFonts w:ascii="Arial Narrow" w:hAnsi="Arial Narrow"/>
                <w:b/>
                <w:sz w:val="20"/>
              </w:rPr>
              <w:t>CCP</w:t>
            </w:r>
            <w:r>
              <w:rPr>
                <w:rFonts w:ascii="Arial Narrow" w:hAnsi="Arial Narrow"/>
                <w:sz w:val="20"/>
              </w:rPr>
              <w:t xml:space="preserve">, a partir da data de depósito. Consulte o calendário de reuniões da </w:t>
            </w:r>
            <w:r>
              <w:rPr>
                <w:rFonts w:ascii="Arial Narrow" w:hAnsi="Arial Narrow"/>
                <w:b/>
                <w:sz w:val="20"/>
              </w:rPr>
              <w:t>CCP</w:t>
            </w:r>
            <w:r>
              <w:rPr>
                <w:rFonts w:ascii="Arial Narrow" w:hAnsi="Arial Narrow"/>
                <w:sz w:val="20"/>
              </w:rPr>
              <w:t xml:space="preserve"> no website do PPgSI e o calendário de reuniões da </w:t>
            </w:r>
            <w:r>
              <w:rPr>
                <w:rFonts w:ascii="Arial Narrow" w:hAnsi="Arial Narrow"/>
                <w:b/>
                <w:sz w:val="20"/>
              </w:rPr>
              <w:t>CPG</w:t>
            </w:r>
            <w:r>
              <w:rPr>
                <w:rFonts w:ascii="Arial Narrow" w:hAnsi="Arial Narrow"/>
                <w:sz w:val="20"/>
              </w:rPr>
              <w:t xml:space="preserve"> no website da EACH;</w:t>
            </w:r>
          </w:p>
          <w:p>
            <w:pPr>
              <w:pStyle w:val="ListParagraph"/>
              <w:numPr>
                <w:ilvl w:val="0"/>
                <w:numId w:val="2"/>
              </w:numPr>
              <w:tabs>
                <w:tab w:val="clear" w:pos="57"/>
                <w:tab w:val="left" w:pos="567" w:leader="none"/>
              </w:tabs>
              <w:spacing w:lineRule="auto" w:line="288" w:before="120" w:after="120"/>
              <w:ind w:left="567" w:hanging="207"/>
              <w:jc w:val="both"/>
              <w:rPr>
                <w:rFonts w:ascii="Arial Narrow" w:hAnsi="Arial Narrow"/>
                <w:sz w:val="20"/>
              </w:rPr>
            </w:pPr>
            <w:r>
              <w:rPr>
                <w:rFonts w:ascii="Arial Narrow" w:hAnsi="Arial Narrow"/>
                <w:sz w:val="20"/>
              </w:rPr>
              <w:t xml:space="preserve">Além do prazo estipulado acima, a defesa de mestrado deve ocorrer obrigatoriamente até 105 dias após a aprovação da Comissão Julgadora pela </w:t>
            </w:r>
            <w:r>
              <w:rPr>
                <w:rFonts w:ascii="Arial Narrow" w:hAnsi="Arial Narrow"/>
                <w:b/>
                <w:sz w:val="20"/>
              </w:rPr>
              <w:t>CPG</w:t>
            </w:r>
            <w:r>
              <w:rPr>
                <w:rFonts w:ascii="Arial Narrow" w:hAnsi="Arial Narrow"/>
                <w:sz w:val="20"/>
              </w:rPr>
              <w:t xml:space="preserve">; </w:t>
            </w:r>
          </w:p>
          <w:p>
            <w:pPr>
              <w:pStyle w:val="ListParagraph"/>
              <w:numPr>
                <w:ilvl w:val="0"/>
                <w:numId w:val="2"/>
              </w:numPr>
              <w:tabs>
                <w:tab w:val="clear" w:pos="57"/>
                <w:tab w:val="left" w:pos="567" w:leader="none"/>
              </w:tabs>
              <w:spacing w:lineRule="auto" w:line="288" w:before="120" w:after="0"/>
              <w:ind w:left="567" w:hanging="210"/>
              <w:jc w:val="both"/>
              <w:rPr>
                <w:rFonts w:ascii="Arial Narrow" w:hAnsi="Arial Narrow"/>
                <w:sz w:val="20"/>
              </w:rPr>
            </w:pPr>
            <w:r>
              <w:rPr>
                <w:rFonts w:ascii="Arial Narrow" w:hAnsi="Arial Narrow"/>
                <w:sz w:val="20"/>
              </w:rPr>
              <w:t>A data e o horário sugeridos neste formulário serão adotados pelo Serviço de Pós-graduação uma vez que a Comissão Julgadora seja aprovada pela CCP, a não ser que ocorra uma dentre as duas possibilidades a seguir:</w:t>
            </w:r>
          </w:p>
          <w:p>
            <w:pPr>
              <w:pStyle w:val="ListParagraph"/>
              <w:numPr>
                <w:ilvl w:val="1"/>
                <w:numId w:val="2"/>
              </w:numPr>
              <w:tabs>
                <w:tab w:val="clear" w:pos="57"/>
                <w:tab w:val="left" w:pos="851" w:leader="none"/>
              </w:tabs>
              <w:spacing w:lineRule="auto" w:line="288" w:before="0" w:after="0"/>
              <w:ind w:left="851" w:hanging="284"/>
              <w:jc w:val="both"/>
              <w:rPr>
                <w:rFonts w:ascii="Arial Narrow" w:hAnsi="Arial Narrow"/>
                <w:sz w:val="20"/>
              </w:rPr>
            </w:pPr>
            <w:r>
              <w:rPr>
                <w:rFonts w:ascii="Arial Narrow" w:hAnsi="Arial Narrow"/>
                <w:sz w:val="20"/>
              </w:rPr>
              <w:t>O orientando e/ou o orientador solicite a alteração, informando a nova data e/ou horário (considerando os prazos regimentais);</w:t>
            </w:r>
          </w:p>
          <w:p>
            <w:pPr>
              <w:pStyle w:val="ListParagraph"/>
              <w:numPr>
                <w:ilvl w:val="1"/>
                <w:numId w:val="2"/>
              </w:numPr>
              <w:tabs>
                <w:tab w:val="clear" w:pos="57"/>
                <w:tab w:val="left" w:pos="851" w:leader="none"/>
              </w:tabs>
              <w:spacing w:lineRule="auto" w:line="288" w:before="0" w:after="0"/>
              <w:ind w:left="851" w:hanging="284"/>
              <w:jc w:val="both"/>
              <w:rPr>
                <w:rFonts w:ascii="Arial Narrow" w:hAnsi="Arial Narrow"/>
                <w:sz w:val="20"/>
              </w:rPr>
            </w:pPr>
            <w:r>
              <w:rPr>
                <w:rFonts w:ascii="Arial Narrow" w:hAnsi="Arial Narrow"/>
                <w:sz w:val="20"/>
              </w:rPr>
              <w:t>O Serviço de Pós-graduação comunique a impossibilidade de realizar a defesa na data e/ou horário solicitado por algum motivo administrativo, e juntamente com o orientando e/ou o orientador uma nova data e/ou horário sejam definidos (considerando os prazos regimentais).</w:t>
            </w:r>
          </w:p>
        </w:tc>
      </w:tr>
    </w:tbl>
    <w:p>
      <w:pPr>
        <w:sectPr>
          <w:headerReference w:type="default" r:id="rId2"/>
          <w:footerReference w:type="default" r:id="rId3"/>
          <w:type w:val="nextPage"/>
          <w:pgSz w:w="11906" w:h="16838"/>
          <w:pgMar w:left="851" w:right="851" w:header="1134" w:top="1701" w:footer="567" w:bottom="851" w:gutter="0"/>
          <w:pgNumType w:fmt="decimal"/>
          <w:formProt w:val="false"/>
          <w:textDirection w:val="lrTb"/>
          <w:docGrid w:type="default" w:linePitch="360" w:charSpace="0"/>
        </w:sectPr>
      </w:pPr>
    </w:p>
    <w:p>
      <w:pPr>
        <w:pStyle w:val="Normal"/>
        <w:rPr>
          <w:rFonts w:ascii="Arial Narrow" w:hAnsi="Arial Narrow"/>
          <w:b/>
          <w:b/>
        </w:rPr>
      </w:pPr>
      <w:r>
        <w:rPr>
          <w:rFonts w:ascii="Arial Narrow" w:hAnsi="Arial Narrow"/>
          <w:b/>
        </w:rPr>
        <w:t>Para uso do</w:t>
      </w:r>
      <w:r>
        <w:rPr>
          <w:rFonts w:ascii="Arial Narrow" w:hAnsi="Arial Narrow"/>
        </w:rPr>
        <w:t xml:space="preserve"> </w:t>
      </w:r>
      <w:r>
        <w:rPr>
          <w:rFonts w:ascii="Arial Narrow" w:hAnsi="Arial Narrow"/>
          <w:b/>
        </w:rPr>
        <w:t xml:space="preserve">Serviço de Pós-graduação </w:t>
      </w:r>
      <w:r>
        <w:rPr>
          <w:rFonts w:ascii="Arial Narrow" w:hAnsi="Arial Narrow"/>
        </w:rPr>
        <w:t>[</w:t>
      </w:r>
      <w:r>
        <w:rPr>
          <w:rFonts w:ascii="Arial Narrow" w:hAnsi="Arial Narrow"/>
          <w:highlight w:val="red"/>
        </w:rPr>
        <w:t>o orientando candidato não deve marcar nada nesta página</w:t>
      </w:r>
      <w:r>
        <w:rPr>
          <w:rFonts w:ascii="Arial Narrow" w:hAnsi="Arial Narrow"/>
        </w:rPr>
        <w:t>]</w:t>
      </w:r>
      <w:r>
        <w:rPr>
          <w:rFonts w:ascii="Arial Narrow" w:hAnsi="Arial Narrow"/>
          <w:b/>
        </w:rPr>
        <w:t>:</w:t>
      </w:r>
    </w:p>
    <w:p>
      <w:pPr>
        <w:pStyle w:val="Normal"/>
        <w:rPr>
          <w:rFonts w:ascii="Arial Narrow" w:hAnsi="Arial Narrow"/>
          <w:b/>
          <w:b/>
        </w:rPr>
      </w:pPr>
      <w:r>
        <w:rPr>
          <w:rFonts w:ascii="Arial Narrow" w:hAnsi="Arial Narrow"/>
          <w:b/>
        </w:rPr>
      </w:r>
    </w:p>
    <w:p>
      <w:pPr>
        <w:pStyle w:val="Normal"/>
        <w:rPr>
          <w:rFonts w:ascii="Arial Narrow" w:hAnsi="Arial Narrow"/>
          <w:b/>
          <w:b/>
        </w:rPr>
      </w:pPr>
      <w:r>
        <w:rPr>
          <w:rFonts w:ascii="Arial Narrow" w:hAnsi="Arial Narrow"/>
          <w:b/>
        </w:rPr>
      </w:r>
    </w:p>
    <w:tbl>
      <w:tblPr>
        <w:tblW w:w="10001" w:type="dxa"/>
        <w:jc w:val="center"/>
        <w:tblInd w:w="0" w:type="dxa"/>
        <w:tblCellMar>
          <w:top w:w="0" w:type="dxa"/>
          <w:left w:w="108" w:type="dxa"/>
          <w:bottom w:w="0" w:type="dxa"/>
          <w:right w:w="108" w:type="dxa"/>
        </w:tblCellMar>
        <w:tblLook w:val="01e0"/>
      </w:tblPr>
      <w:tblGrid>
        <w:gridCol w:w="10001"/>
      </w:tblGrid>
      <w:tr>
        <w:trPr>
          <w:trHeight w:val="158" w:hRule="atLeast"/>
        </w:trPr>
        <w:tc>
          <w:tcPr>
            <w:tcW w:w="100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3478" w:leader="none"/>
                <w:tab w:val="left" w:pos="5126" w:leader="none"/>
              </w:tabs>
              <w:spacing w:before="120" w:after="120"/>
              <w:rPr>
                <w:rFonts w:ascii="Arial Narrow" w:hAnsi="Arial Narrow"/>
                <w:b/>
                <w:b/>
                <w:sz w:val="22"/>
                <w:szCs w:val="22"/>
              </w:rPr>
            </w:pPr>
            <w:r>
              <mc:AlternateContent>
                <mc:Choice Requires="wps">
                  <w:drawing>
                    <wp:anchor behindDoc="0" distT="0" distB="0" distL="114300" distR="114300" simplePos="0" locked="0" layoutInCell="1" allowOverlap="1" relativeHeight="11">
                      <wp:simplePos x="0" y="0"/>
                      <wp:positionH relativeFrom="column">
                        <wp:posOffset>1845310</wp:posOffset>
                      </wp:positionH>
                      <wp:positionV relativeFrom="paragraph">
                        <wp:posOffset>23495</wp:posOffset>
                      </wp:positionV>
                      <wp:extent cx="343535" cy="257810"/>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45.3pt;margin-top:1.85pt;width:26.95pt;height:20.2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12">
                      <wp:simplePos x="0" y="0"/>
                      <wp:positionH relativeFrom="column">
                        <wp:posOffset>2887980</wp:posOffset>
                      </wp:positionH>
                      <wp:positionV relativeFrom="paragraph">
                        <wp:posOffset>14605</wp:posOffset>
                      </wp:positionV>
                      <wp:extent cx="343535" cy="257810"/>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27.4pt;margin-top:1.15pt;width:26.95pt;height:20.2pt">
                      <w10:wrap type="none"/>
                      <v:fill o:detectmouseclick="t" type="solid" color2="black"/>
                      <v:stroke color="black" joinstyle="round" endcap="flat"/>
                    </v:rect>
                  </w:pict>
                </mc:Fallback>
              </mc:AlternateContent>
            </w:r>
            <w:r>
              <w:rPr>
                <w:rFonts w:ascii="Arial Narrow" w:hAnsi="Arial Narrow"/>
                <w:b/>
                <w:sz w:val="22"/>
                <w:szCs w:val="22"/>
              </w:rPr>
              <w:t>P</w:t>
            </w:r>
            <w:r>
              <w:rPr>
                <w:rFonts w:ascii="Arial Narrow" w:hAnsi="Arial Narrow"/>
                <w:b/>
                <w:sz w:val="22"/>
                <w:szCs w:val="22"/>
              </w:rPr>
              <w:t xml:space="preserve">articipou do programa PAE? </w:t>
              <w:tab/>
              <w:t>Sim</w:t>
              <w:tab/>
              <w:t>Não se aplica (pois não foi bolsista Capes)</w:t>
            </w:r>
          </w:p>
        </w:tc>
      </w:tr>
    </w:tbl>
    <w:p>
      <w:pPr>
        <w:pStyle w:val="Normal"/>
        <w:spacing w:before="120" w:after="120"/>
        <w:rPr>
          <w:rFonts w:ascii="Arial Narrow" w:hAnsi="Arial Narrow"/>
          <w:b/>
          <w:b/>
          <w:sz w:val="22"/>
          <w:szCs w:val="22"/>
        </w:rPr>
      </w:pPr>
      <w:r>
        <w:rPr>
          <w:rFonts w:ascii="Arial Narrow" w:hAnsi="Arial Narrow"/>
          <w:b/>
          <w:sz w:val="22"/>
          <w:szCs w:val="22"/>
        </w:rPr>
      </w:r>
    </w:p>
    <w:tbl>
      <w:tblPr>
        <w:tblW w:w="10001" w:type="dxa"/>
        <w:jc w:val="center"/>
        <w:tblInd w:w="0" w:type="dxa"/>
        <w:tblCellMar>
          <w:top w:w="0" w:type="dxa"/>
          <w:left w:w="108" w:type="dxa"/>
          <w:bottom w:w="0" w:type="dxa"/>
          <w:right w:w="108" w:type="dxa"/>
        </w:tblCellMar>
        <w:tblLook w:val="01e0"/>
      </w:tblPr>
      <w:tblGrid>
        <w:gridCol w:w="10001"/>
      </w:tblGrid>
      <w:tr>
        <w:trPr>
          <w:trHeight w:val="158" w:hRule="atLeast"/>
        </w:trPr>
        <w:tc>
          <w:tcPr>
            <w:tcW w:w="100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305" w:leader="none"/>
              </w:tabs>
              <w:spacing w:before="120" w:after="120"/>
              <w:rPr>
                <w:rFonts w:ascii="Arial Narrow" w:hAnsi="Arial Narrow"/>
                <w:b/>
                <w:b/>
                <w:sz w:val="22"/>
                <w:szCs w:val="22"/>
              </w:rPr>
            </w:pPr>
            <w:r>
              <mc:AlternateContent>
                <mc:Choice Requires="wps">
                  <w:drawing>
                    <wp:anchor behindDoc="0" distT="0" distB="0" distL="114300" distR="114300" simplePos="0" locked="0" layoutInCell="1" allowOverlap="1" relativeHeight="13">
                      <wp:simplePos x="0" y="0"/>
                      <wp:positionH relativeFrom="column">
                        <wp:posOffset>4852670</wp:posOffset>
                      </wp:positionH>
                      <wp:positionV relativeFrom="paragraph">
                        <wp:posOffset>11430</wp:posOffset>
                      </wp:positionV>
                      <wp:extent cx="343535" cy="257810"/>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82.1pt;margin-top:0.9pt;width:26.95pt;height:20.2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14">
                      <wp:simplePos x="0" y="0"/>
                      <wp:positionH relativeFrom="column">
                        <wp:posOffset>3234690</wp:posOffset>
                      </wp:positionH>
                      <wp:positionV relativeFrom="paragraph">
                        <wp:posOffset>263525</wp:posOffset>
                      </wp:positionV>
                      <wp:extent cx="343535" cy="257810"/>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54.7pt;margin-top:20.75pt;width:26.95pt;height:20.2pt">
                      <w10:wrap type="none"/>
                      <v:fill o:detectmouseclick="t" type="solid" color2="black"/>
                      <v:stroke color="black" joinstyle="round" endcap="flat"/>
                    </v:rect>
                  </w:pict>
                </mc:Fallback>
              </mc:AlternateContent>
            </w:r>
            <w:r>
              <w:rPr>
                <w:rFonts w:ascii="Arial Narrow" w:hAnsi="Arial Narrow"/>
                <w:b/>
                <w:sz w:val="22"/>
                <w:szCs w:val="22"/>
              </w:rPr>
              <w:t>C</w:t>
            </w:r>
            <w:r>
              <w:rPr>
                <w:rFonts w:ascii="Arial Narrow" w:hAnsi="Arial Narrow"/>
                <w:b/>
                <w:sz w:val="22"/>
                <w:szCs w:val="22"/>
              </w:rPr>
              <w:t>omprovante anexo de submissão, de aceite ou de publicação de trabalho científico?</w:t>
              <w:tab/>
              <w:t xml:space="preserve">                 Sim</w:t>
            </w:r>
          </w:p>
          <w:p>
            <w:pPr>
              <w:pStyle w:val="Normal"/>
              <w:tabs>
                <w:tab w:val="clear" w:pos="57"/>
                <w:tab w:val="left" w:pos="7305" w:leader="none"/>
              </w:tabs>
              <w:spacing w:before="120" w:after="120"/>
              <w:rPr>
                <w:rFonts w:ascii="Arial Narrow" w:hAnsi="Arial Narrow"/>
                <w:b/>
                <w:b/>
                <w:sz w:val="22"/>
                <w:szCs w:val="22"/>
              </w:rPr>
            </w:pPr>
            <w:r>
              <w:rPr>
                <w:rFonts w:ascii="Arial Narrow" w:hAnsi="Arial Narrow"/>
                <w:b/>
                <w:sz w:val="22"/>
                <w:szCs w:val="22"/>
              </w:rPr>
              <w:t>Cópia anexa do artigo submetido, aceito ou publicado?                  Sim</w:t>
            </w:r>
          </w:p>
        </w:tc>
      </w:tr>
    </w:tbl>
    <w:p>
      <w:pPr>
        <w:pStyle w:val="Normal"/>
        <w:spacing w:before="120" w:after="120"/>
        <w:rPr>
          <w:rFonts w:ascii="Arial Narrow" w:hAnsi="Arial Narrow"/>
          <w:b/>
          <w:b/>
          <w:sz w:val="22"/>
          <w:szCs w:val="22"/>
        </w:rPr>
      </w:pPr>
      <w:r>
        <w:rPr>
          <w:rFonts w:ascii="Arial Narrow" w:hAnsi="Arial Narrow"/>
          <w:b/>
          <w:sz w:val="22"/>
          <w:szCs w:val="22"/>
        </w:rPr>
      </w:r>
    </w:p>
    <w:tbl>
      <w:tblPr>
        <w:tblW w:w="10001" w:type="dxa"/>
        <w:jc w:val="center"/>
        <w:tblInd w:w="0" w:type="dxa"/>
        <w:tblCellMar>
          <w:top w:w="0" w:type="dxa"/>
          <w:left w:w="108" w:type="dxa"/>
          <w:bottom w:w="0" w:type="dxa"/>
          <w:right w:w="108" w:type="dxa"/>
        </w:tblCellMar>
        <w:tblLook w:val="01e0"/>
      </w:tblPr>
      <w:tblGrid>
        <w:gridCol w:w="10001"/>
      </w:tblGrid>
      <w:tr>
        <w:trPr>
          <w:trHeight w:val="941" w:hRule="atLeast"/>
        </w:trPr>
        <w:tc>
          <w:tcPr>
            <w:tcW w:w="100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2835" w:leader="none"/>
              </w:tabs>
              <w:spacing w:before="120" w:after="120"/>
              <w:rPr>
                <w:rFonts w:ascii="Arial Narrow" w:hAnsi="Arial Narrow"/>
                <w:b/>
                <w:b/>
                <w:sz w:val="22"/>
                <w:szCs w:val="22"/>
              </w:rPr>
            </w:pPr>
            <w:r>
              <mc:AlternateContent>
                <mc:Choice Requires="wps">
                  <w:drawing>
                    <wp:anchor behindDoc="0" distT="0" distB="0" distL="114300" distR="114300" simplePos="0" locked="0" layoutInCell="1" allowOverlap="1" relativeHeight="2">
                      <wp:simplePos x="0" y="0"/>
                      <wp:positionH relativeFrom="column">
                        <wp:posOffset>1422400</wp:posOffset>
                      </wp:positionH>
                      <wp:positionV relativeFrom="paragraph">
                        <wp:posOffset>27940</wp:posOffset>
                      </wp:positionV>
                      <wp:extent cx="343535" cy="257810"/>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12pt;margin-top:2.2pt;width:26.95pt;height:20.2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3">
                      <wp:simplePos x="0" y="0"/>
                      <wp:positionH relativeFrom="column">
                        <wp:posOffset>1421765</wp:posOffset>
                      </wp:positionH>
                      <wp:positionV relativeFrom="paragraph">
                        <wp:posOffset>283210</wp:posOffset>
                      </wp:positionV>
                      <wp:extent cx="343535" cy="257810"/>
                      <wp:effectExtent l="0" t="0" r="0" b="0"/>
                      <wp:wrapNone/>
                      <wp:docPr id="7" name=""/>
                      <a:graphic xmlns:a="http://schemas.openxmlformats.org/drawingml/2006/main">
                        <a:graphicData uri="http://schemas.microsoft.com/office/word/2010/wordprocessingShape">
                          <wps:wsp>
                            <wps:cNvSpPr/>
                            <wps:nvSpPr>
                              <wps:cNvPr id="5"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11.95pt;margin-top:22.3pt;width:26.95pt;height:20.2pt">
                      <w10:wrap type="none"/>
                      <v:fill o:detectmouseclick="t" type="solid" color2="black"/>
                      <v:stroke color="black" joinstyle="round" endcap="flat"/>
                    </v:rect>
                  </w:pict>
                </mc:Fallback>
              </mc:AlternateContent>
            </w:r>
            <w:r>
              <w:rPr>
                <w:rFonts w:ascii="Arial Narrow" w:hAnsi="Arial Narrow"/>
                <w:b/>
                <w:sz w:val="22"/>
                <w:szCs w:val="22"/>
              </w:rPr>
              <w:t>E</w:t>
            </w:r>
            <w:r>
              <w:rPr>
                <w:rFonts w:ascii="Arial Narrow" w:hAnsi="Arial Narrow"/>
                <w:b/>
                <w:sz w:val="22"/>
                <w:szCs w:val="22"/>
              </w:rPr>
              <w:t xml:space="preserve">xemplares entregues? </w:t>
              <w:tab/>
              <w:t>Versão em PDF</w:t>
            </w:r>
          </w:p>
          <w:p>
            <w:pPr>
              <w:pStyle w:val="Normal"/>
              <w:tabs>
                <w:tab w:val="clear" w:pos="57"/>
                <w:tab w:val="left" w:pos="2835" w:leader="none"/>
              </w:tabs>
              <w:spacing w:before="160" w:after="120"/>
              <w:rPr>
                <w:rFonts w:ascii="Arial Narrow" w:hAnsi="Arial Narrow"/>
                <w:b/>
                <w:b/>
                <w:sz w:val="22"/>
                <w:szCs w:val="22"/>
              </w:rPr>
            </w:pPr>
            <w:r>
              <w:rPr>
                <w:rFonts w:ascii="Arial Narrow" w:hAnsi="Arial Narrow"/>
                <w:b/>
                <w:sz w:val="22"/>
                <w:szCs w:val="22"/>
              </w:rPr>
              <w:tab/>
            </w:r>
          </w:p>
        </w:tc>
      </w:tr>
    </w:tbl>
    <w:p>
      <w:pPr>
        <w:pStyle w:val="Normal"/>
        <w:spacing w:before="120" w:after="120"/>
        <w:rPr>
          <w:rFonts w:ascii="Arial Narrow" w:hAnsi="Arial Narrow"/>
          <w:b/>
          <w:b/>
          <w:sz w:val="22"/>
          <w:szCs w:val="22"/>
        </w:rPr>
      </w:pPr>
      <w:r>
        <w:rPr>
          <w:rFonts w:ascii="Arial Narrow" w:hAnsi="Arial Narrow"/>
          <w:b/>
          <w:sz w:val="22"/>
          <w:szCs w:val="22"/>
        </w:rPr>
      </w:r>
    </w:p>
    <w:tbl>
      <w:tblPr>
        <w:tblW w:w="10005" w:type="dxa"/>
        <w:jc w:val="center"/>
        <w:tblInd w:w="0" w:type="dxa"/>
        <w:tblCellMar>
          <w:top w:w="0" w:type="dxa"/>
          <w:left w:w="108" w:type="dxa"/>
          <w:bottom w:w="0" w:type="dxa"/>
          <w:right w:w="108" w:type="dxa"/>
        </w:tblCellMar>
        <w:tblLook w:val="01e0"/>
      </w:tblPr>
      <w:tblGrid>
        <w:gridCol w:w="3586"/>
        <w:gridCol w:w="142"/>
        <w:gridCol w:w="3827"/>
        <w:gridCol w:w="2450"/>
      </w:tblGrid>
      <w:tr>
        <w:trPr>
          <w:trHeight w:val="1006" w:hRule="atLeast"/>
        </w:trPr>
        <w:tc>
          <w:tcPr>
            <w:tcW w:w="10005" w:type="dxa"/>
            <w:gridSpan w:val="4"/>
            <w:tcBorders>
              <w:top w:val="single" w:sz="4" w:space="0" w:color="000000"/>
              <w:left w:val="single" w:sz="4" w:space="0" w:color="000000"/>
              <w:right w:val="single" w:sz="4" w:space="0" w:color="000000"/>
            </w:tcBorders>
            <w:vAlign w:val="center"/>
          </w:tcPr>
          <w:p>
            <w:pPr>
              <w:pStyle w:val="Normal"/>
              <w:spacing w:before="120" w:after="120"/>
              <w:jc w:val="both"/>
              <w:rPr>
                <w:rFonts w:ascii="Arial Narrow" w:hAnsi="Arial Narrow"/>
                <w:b/>
                <w:b/>
                <w:sz w:val="22"/>
                <w:szCs w:val="22"/>
              </w:rPr>
            </w:pPr>
            <w:r>
              <w:rPr>
                <w:rFonts w:ascii="Arial Narrow" w:hAnsi="Arial Narrow"/>
                <w:b/>
                <w:sz w:val="22"/>
                <w:szCs w:val="22"/>
              </w:rPr>
              <w:t xml:space="preserve">Todos os examinadores </w:t>
            </w:r>
            <w:r>
              <w:rPr>
                <w:rFonts w:ascii="Arial Narrow" w:hAnsi="Arial Narrow"/>
                <w:b/>
                <w:sz w:val="22"/>
                <w:szCs w:val="22"/>
                <w:u w:val="single"/>
              </w:rPr>
              <w:t>titulares</w:t>
            </w:r>
            <w:r>
              <w:rPr>
                <w:rFonts w:ascii="Arial Narrow" w:hAnsi="Arial Narrow"/>
                <w:b/>
                <w:sz w:val="22"/>
                <w:szCs w:val="22"/>
              </w:rPr>
              <w:t xml:space="preserve"> sugeridos não podem ter sido examinadores </w:t>
            </w:r>
            <w:r>
              <w:rPr>
                <w:rFonts w:ascii="Arial Narrow" w:hAnsi="Arial Narrow"/>
                <w:b/>
                <w:sz w:val="22"/>
                <w:szCs w:val="22"/>
                <w:u w:val="single"/>
              </w:rPr>
              <w:t>titulares</w:t>
            </w:r>
            <w:r>
              <w:rPr>
                <w:rFonts w:ascii="Arial Narrow" w:hAnsi="Arial Narrow"/>
                <w:b/>
                <w:sz w:val="22"/>
                <w:szCs w:val="22"/>
              </w:rPr>
              <w:t xml:space="preserve"> das duas últimas bancas de defesa (ainda agendadas ou já realizadas) do orientador do candidato. As últimas bancas de qualificação devem ser ignoradas para essa restrição.</w:t>
            </w:r>
          </w:p>
        </w:tc>
      </w:tr>
      <w:tr>
        <w:trPr>
          <w:trHeight w:val="291" w:hRule="atLeast"/>
        </w:trPr>
        <w:tc>
          <w:tcPr>
            <w:tcW w:w="3586" w:type="dxa"/>
            <w:tcBorders>
              <w:left w:val="single" w:sz="4" w:space="0" w:color="000000"/>
              <w:bottom w:val="single" w:sz="4" w:space="0" w:color="000000"/>
            </w:tcBorders>
            <w:vAlign w:val="center"/>
          </w:tcPr>
          <w:p>
            <w:pPr>
              <w:pStyle w:val="Normal"/>
              <w:tabs>
                <w:tab w:val="clear" w:pos="57"/>
                <w:tab w:val="left" w:pos="2486" w:leader="none"/>
              </w:tabs>
              <w:spacing w:before="240" w:after="120"/>
              <w:jc w:val="both"/>
              <w:rPr>
                <w:rFonts w:ascii="Arial Narrow" w:hAnsi="Arial Narrow"/>
                <w:b/>
                <w:b/>
                <w:sz w:val="22"/>
                <w:szCs w:val="22"/>
              </w:rPr>
            </w:pPr>
            <w:r>
              <mc:AlternateContent>
                <mc:Choice Requires="wps">
                  <w:drawing>
                    <wp:anchor behindDoc="0" distT="0" distB="0" distL="114300" distR="114300" simplePos="0" locked="0" layoutInCell="1" allowOverlap="1" relativeHeight="4">
                      <wp:simplePos x="0" y="0"/>
                      <wp:positionH relativeFrom="column">
                        <wp:posOffset>1214120</wp:posOffset>
                      </wp:positionH>
                      <wp:positionV relativeFrom="paragraph">
                        <wp:posOffset>104140</wp:posOffset>
                      </wp:positionV>
                      <wp:extent cx="343535" cy="257810"/>
                      <wp:effectExtent l="0" t="0" r="0" b="0"/>
                      <wp:wrapNone/>
                      <wp:docPr id="8" name=""/>
                      <a:graphic xmlns:a="http://schemas.openxmlformats.org/drawingml/2006/main">
                        <a:graphicData uri="http://schemas.microsoft.com/office/word/2010/wordprocessingShape">
                          <wps:wsp>
                            <wps:cNvSpPr/>
                            <wps:nvSpPr>
                              <wps:cNvPr id="6"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95.6pt;margin-top:8.2pt;width:26.95pt;height:20.2pt">
                      <w10:wrap type="none"/>
                      <v:fill o:detectmouseclick="t" type="solid" color2="black"/>
                      <v:stroke color="black" joinstyle="round" endcap="flat"/>
                    </v:rect>
                  </w:pict>
                </mc:Fallback>
              </mc:AlternateContent>
            </w:r>
            <w:r>
              <w:rPr>
                <w:rFonts w:ascii="Arial Narrow" w:hAnsi="Arial Narrow"/>
                <w:b/>
                <w:sz w:val="22"/>
                <w:szCs w:val="22"/>
              </w:rPr>
              <w:t>R</w:t>
            </w:r>
            <w:r>
              <w:rPr>
                <w:rFonts w:ascii="Arial Narrow" w:hAnsi="Arial Narrow"/>
                <w:b/>
                <w:sz w:val="22"/>
                <w:szCs w:val="22"/>
              </w:rPr>
              <w:t xml:space="preserve">estrição cumprida? </w:t>
              <w:tab/>
              <w:t>Sim</w:t>
              <w:tab/>
              <w:t xml:space="preserve"> </w:t>
            </w:r>
          </w:p>
        </w:tc>
        <w:tc>
          <w:tcPr>
            <w:tcW w:w="6419" w:type="dxa"/>
            <w:gridSpan w:val="3"/>
            <w:tcBorders>
              <w:bottom w:val="single" w:sz="4" w:space="0" w:color="000000"/>
              <w:right w:val="single" w:sz="4" w:space="0" w:color="000000"/>
            </w:tcBorders>
            <w:vAlign w:val="center"/>
          </w:tcPr>
          <w:p>
            <w:pPr>
              <w:pStyle w:val="Normal"/>
              <w:spacing w:before="120" w:after="120"/>
              <w:jc w:val="both"/>
              <w:rPr>
                <w:rFonts w:ascii="Arial Narrow" w:hAnsi="Arial Narrow"/>
                <w:b/>
                <w:b/>
                <w:sz w:val="22"/>
                <w:szCs w:val="22"/>
              </w:rPr>
            </w:pPr>
            <w:r>
              <w:rPr>
                <w:rFonts w:ascii="Arial Narrow" w:hAnsi="Arial Narrow"/>
                <w:b/>
                <w:sz w:val="22"/>
                <w:szCs w:val="22"/>
              </w:rPr>
              <w:t>Caso essa restrição não tenha sido cumprida, informar abaixo os nomes dos examinadores sugeridos que estão em desacordo com ela:</w:t>
            </w:r>
          </w:p>
        </w:tc>
      </w:tr>
      <w:tr>
        <w:trPr>
          <w:trHeight w:val="189" w:hRule="atLeast"/>
        </w:trPr>
        <w:tc>
          <w:tcPr>
            <w:tcW w:w="3728" w:type="dxa"/>
            <w:gridSpan w:val="2"/>
            <w:vMerge w:val="restart"/>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t>Nome do examinador</w:t>
            </w:r>
          </w:p>
          <w:p>
            <w:pPr>
              <w:pStyle w:val="Normal"/>
              <w:spacing w:before="60" w:after="60"/>
              <w:jc w:val="both"/>
              <w:rPr>
                <w:rFonts w:ascii="Arial Narrow" w:hAnsi="Arial Narrow"/>
                <w:b/>
                <w:b/>
                <w:sz w:val="22"/>
                <w:szCs w:val="22"/>
              </w:rPr>
            </w:pPr>
            <w:r>
              <w:rPr>
                <w:rFonts w:ascii="Arial Narrow" w:hAnsi="Arial Narrow"/>
                <w:b/>
                <w:sz w:val="22"/>
                <w:szCs w:val="22"/>
              </w:rPr>
              <w:t>(que não cumpre a restrição)</w:t>
            </w:r>
          </w:p>
        </w:tc>
        <w:tc>
          <w:tcPr>
            <w:tcW w:w="6277"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t>Dados das bancas de defesa anteriores (com o conflito identificado)</w:t>
            </w:r>
          </w:p>
        </w:tc>
      </w:tr>
      <w:tr>
        <w:trPr>
          <w:trHeight w:val="189" w:hRule="atLeast"/>
        </w:trPr>
        <w:tc>
          <w:tcPr>
            <w:tcW w:w="3728" w:type="dxa"/>
            <w:gridSpan w:val="2"/>
            <w:vMerge w:val="continue"/>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3827" w:type="dxa"/>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t>Nome do orientando</w:t>
            </w:r>
          </w:p>
        </w:tc>
        <w:tc>
          <w:tcPr>
            <w:tcW w:w="2450" w:type="dxa"/>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t>Agendada ou Realizada?</w:t>
            </w:r>
          </w:p>
        </w:tc>
      </w:tr>
      <w:tr>
        <w:trPr>
          <w:trHeight w:val="109" w:hRule="atLeast"/>
        </w:trPr>
        <w:tc>
          <w:tcPr>
            <w:tcW w:w="372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245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r>
      <w:tr>
        <w:trPr>
          <w:trHeight w:val="85" w:hRule="atLeast"/>
        </w:trPr>
        <w:tc>
          <w:tcPr>
            <w:tcW w:w="372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245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r>
      <w:tr>
        <w:trPr>
          <w:trHeight w:val="109" w:hRule="atLeast"/>
        </w:trPr>
        <w:tc>
          <w:tcPr>
            <w:tcW w:w="372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245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r>
    </w:tbl>
    <w:p>
      <w:pPr>
        <w:pStyle w:val="Normal"/>
        <w:spacing w:before="120" w:after="120"/>
        <w:rPr>
          <w:rFonts w:ascii="Arial Narrow" w:hAnsi="Arial Narrow"/>
          <w:b/>
          <w:b/>
          <w:sz w:val="22"/>
          <w:szCs w:val="22"/>
        </w:rPr>
      </w:pPr>
      <w:r>
        <w:rPr>
          <w:rFonts w:ascii="Arial Narrow" w:hAnsi="Arial Narrow"/>
          <w:b/>
          <w:sz w:val="22"/>
          <w:szCs w:val="22"/>
        </w:rPr>
      </w:r>
    </w:p>
    <w:tbl>
      <w:tblPr>
        <w:tblW w:w="10001" w:type="dxa"/>
        <w:jc w:val="center"/>
        <w:tblInd w:w="0" w:type="dxa"/>
        <w:tblCellMar>
          <w:top w:w="0" w:type="dxa"/>
          <w:left w:w="108" w:type="dxa"/>
          <w:bottom w:w="0" w:type="dxa"/>
          <w:right w:w="108" w:type="dxa"/>
        </w:tblCellMar>
        <w:tblLook w:val="01e0"/>
      </w:tblPr>
      <w:tblGrid>
        <w:gridCol w:w="10001"/>
      </w:tblGrid>
      <w:tr>
        <w:trPr>
          <w:trHeight w:val="1006" w:hRule="atLeast"/>
        </w:trPr>
        <w:tc>
          <w:tcPr>
            <w:tcW w:w="100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before="120" w:after="120"/>
              <w:rPr>
                <w:rFonts w:ascii="Arial Narrow" w:hAnsi="Arial Narrow"/>
                <w:b/>
                <w:b/>
                <w:sz w:val="22"/>
                <w:szCs w:val="22"/>
              </w:rPr>
            </w:pPr>
            <w:r>
              <w:rPr>
                <w:rFonts w:ascii="Arial Narrow" w:hAnsi="Arial Narrow"/>
                <w:b/>
                <w:sz w:val="22"/>
                <w:szCs w:val="22"/>
              </w:rPr>
              <w:t>Data sugerida satisfaz ambas as condições abaixo?</w:t>
            </w:r>
          </w:p>
          <w:p>
            <w:pPr>
              <w:pStyle w:val="Normal"/>
              <w:spacing w:before="120" w:after="0"/>
              <w:ind w:left="641" w:hanging="0"/>
              <w:rPr>
                <w:rFonts w:ascii="Arial Narrow" w:hAnsi="Arial Narrow"/>
                <w:b/>
                <w:b/>
                <w:sz w:val="22"/>
                <w:szCs w:val="22"/>
              </w:rPr>
            </w:pPr>
            <w:r>
              <mc:AlternateContent>
                <mc:Choice Requires="wps">
                  <w:drawing>
                    <wp:anchor behindDoc="0" distT="0" distB="0" distL="114300" distR="114300" simplePos="0" locked="0" layoutInCell="1" allowOverlap="1" relativeHeight="5">
                      <wp:simplePos x="0" y="0"/>
                      <wp:positionH relativeFrom="column">
                        <wp:posOffset>7620</wp:posOffset>
                      </wp:positionH>
                      <wp:positionV relativeFrom="paragraph">
                        <wp:posOffset>25400</wp:posOffset>
                      </wp:positionV>
                      <wp:extent cx="343535" cy="257810"/>
                      <wp:effectExtent l="0" t="0" r="0" b="0"/>
                      <wp:wrapNone/>
                      <wp:docPr id="9" name=""/>
                      <a:graphic xmlns:a="http://schemas.openxmlformats.org/drawingml/2006/main">
                        <a:graphicData uri="http://schemas.microsoft.com/office/word/2010/wordprocessingShape">
                          <wps:wsp>
                            <wps:cNvSpPr/>
                            <wps:nvSpPr>
                              <wps:cNvPr id="7"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0.6pt;margin-top:2pt;width:26.95pt;height:20.2pt">
                      <w10:wrap type="none"/>
                      <v:fill o:detectmouseclick="t" type="solid" color2="black"/>
                      <v:stroke color="black" joinstyle="round" endcap="flat"/>
                    </v:rect>
                  </w:pict>
                </mc:Fallback>
              </mc:AlternateContent>
            </w:r>
            <w:r>
              <w:rPr>
                <w:rFonts w:ascii="Arial Narrow" w:hAnsi="Arial Narrow"/>
                <w:b/>
                <w:sz w:val="22"/>
                <w:szCs w:val="22"/>
              </w:rPr>
              <w:t>P</w:t>
            </w:r>
            <w:r>
              <w:rPr>
                <w:rFonts w:ascii="Arial Narrow" w:hAnsi="Arial Narrow"/>
                <w:b/>
                <w:sz w:val="22"/>
                <w:szCs w:val="22"/>
              </w:rPr>
              <w:t>elo menos 20 dias após a próxima reunião ordinária da CPG (prevista para: ___/___/______) [e que ocorrerá depois da próxima reunião ordinária da CCP]</w:t>
            </w:r>
          </w:p>
          <w:p>
            <w:pPr>
              <w:pStyle w:val="Normal"/>
              <w:spacing w:lineRule="auto" w:line="360" w:before="180" w:after="120"/>
              <w:ind w:left="641" w:hanging="0"/>
              <w:rPr>
                <w:rFonts w:ascii="Arial Narrow" w:hAnsi="Arial Narrow"/>
                <w:b/>
                <w:b/>
                <w:sz w:val="22"/>
                <w:szCs w:val="22"/>
              </w:rPr>
            </w:pPr>
            <w:r>
              <mc:AlternateContent>
                <mc:Choice Requires="wps">
                  <w:drawing>
                    <wp:anchor behindDoc="0" distT="0" distB="0" distL="114300" distR="114300" simplePos="0" locked="0" layoutInCell="1" allowOverlap="1" relativeHeight="6">
                      <wp:simplePos x="0" y="0"/>
                      <wp:positionH relativeFrom="column">
                        <wp:posOffset>12700</wp:posOffset>
                      </wp:positionH>
                      <wp:positionV relativeFrom="paragraph">
                        <wp:posOffset>51435</wp:posOffset>
                      </wp:positionV>
                      <wp:extent cx="343535" cy="257810"/>
                      <wp:effectExtent l="0" t="0" r="0" b="0"/>
                      <wp:wrapNone/>
                      <wp:docPr id="10" name=""/>
                      <a:graphic xmlns:a="http://schemas.openxmlformats.org/drawingml/2006/main">
                        <a:graphicData uri="http://schemas.microsoft.com/office/word/2010/wordprocessingShape">
                          <wps:wsp>
                            <wps:cNvSpPr/>
                            <wps:nvSpPr>
                              <wps:cNvPr id="8" name="Rectangle 1"/>
                              <wps:cNvSpPr/>
                            </wps:nvSpPr>
                            <wps:spPr>
                              <a:xfrm>
                                <a:off x="0" y="0"/>
                                <a:ext cx="343080" cy="25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pt;margin-top:4.05pt;width:26.95pt;height:20.2pt">
                      <w10:wrap type="none"/>
                      <v:fill o:detectmouseclick="t" type="solid" color2="black"/>
                      <v:stroke color="black" joinstyle="round" endcap="flat"/>
                    </v:rect>
                  </w:pict>
                </mc:Fallback>
              </mc:AlternateContent>
            </w:r>
            <w:r>
              <w:rPr>
                <w:rFonts w:ascii="Arial Narrow" w:hAnsi="Arial Narrow"/>
                <w:b/>
                <w:sz w:val="22"/>
                <w:szCs w:val="22"/>
              </w:rPr>
              <w:t>N</w:t>
            </w:r>
            <w:r>
              <w:rPr>
                <w:rFonts w:ascii="Arial Narrow" w:hAnsi="Arial Narrow"/>
                <w:b/>
                <w:sz w:val="22"/>
                <w:szCs w:val="22"/>
              </w:rPr>
              <w:t xml:space="preserve">o máximo até 105 dias após a próxima reunião ordinária da CPG                       </w:t>
            </w:r>
          </w:p>
        </w:tc>
      </w:tr>
    </w:tbl>
    <w:p>
      <w:pPr>
        <w:pStyle w:val="Normal"/>
        <w:rPr>
          <w:rFonts w:ascii="Arial Narrow" w:hAnsi="Arial Narrow"/>
          <w:b/>
          <w:b/>
        </w:rPr>
      </w:pPr>
      <w:r>
        <w:rPr>
          <w:rFonts w:ascii="Arial Narrow" w:hAnsi="Arial Narrow"/>
          <w:b/>
        </w:rPr>
      </w:r>
      <w:r>
        <w:br w:type="page"/>
      </w:r>
    </w:p>
    <w:p>
      <w:pPr>
        <w:pStyle w:val="Normal"/>
        <w:rPr>
          <w:rFonts w:ascii="Arial Narrow" w:hAnsi="Arial Narrow"/>
          <w:b/>
          <w:b/>
        </w:rPr>
      </w:pPr>
      <w:r>
        <w:rPr>
          <w:rFonts w:ascii="Arial Narrow" w:hAnsi="Arial Narrow"/>
          <w:b/>
        </w:rPr>
        <w:t>Informações sobre publicação relativa à dissertação de mestrado:</w:t>
      </w:r>
    </w:p>
    <w:p>
      <w:pPr>
        <w:pStyle w:val="Normal"/>
        <w:rPr>
          <w:rFonts w:ascii="Arial Narrow" w:hAnsi="Arial Narrow"/>
          <w:b/>
          <w:b/>
        </w:rPr>
      </w:pPr>
      <w:r>
        <w:rPr>
          <w:rFonts w:ascii="Arial Narrow" w:hAnsi="Arial Narrow"/>
          <w:b/>
        </w:rPr>
      </w:r>
    </w:p>
    <w:p>
      <w:pPr>
        <w:pStyle w:val="Normal"/>
        <w:jc w:val="both"/>
        <w:rPr>
          <w:rFonts w:ascii="Arial Narrow" w:hAnsi="Arial Narrow"/>
        </w:rPr>
      </w:pPr>
      <w:r>
        <w:rPr>
          <w:rFonts w:ascii="Arial Narrow" w:hAnsi="Arial Narrow"/>
        </w:rPr>
        <w:t>De acordo com o novo regulamento do PPgSI, em seu item XI.2.1.c, no ato do depósito da dissertação para defesa, o estudante deverá entregar no Serviço de Pós-graduação: "Para estudantes do curso de Mestrado: comprovante de submissão ou de publicação de trabalho científico, na forma de artigo completo, relacionado a sua dissertação de Mestrado, sendo o aluno o primeiro autor e em coautoria com o orientador, em periódico ou em anais de conferência. O veículo de publicação deve apresentar: claramente a Computação, ou alguma de suas subáreas, como principal tópico de interesse; submissão de artigo completo para avaliação; processo rigoroso de avaliação pelos pares; corpo editorial ou comitê de programa reconhecido; edições ou anais disponibilizados ou indexados regularmente em pelo menos um dos seguintes banco de dados digitais reconhecidos – Scopus, IEEEXplore, ACM Digital Library, SpringerLink, Web of Science ou DBLP; ISSN ou ISBN; e data de notificação de resultado com pelo menos 30 (trinta) dias depois do prazo final de submissão."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Informe no quadro abaixo os detalhes sobre a publicação submetida ou publicada:</w:t>
      </w:r>
    </w:p>
    <w:p>
      <w:pPr>
        <w:pStyle w:val="Normal"/>
        <w:jc w:val="both"/>
        <w:rPr>
          <w:rFonts w:ascii="Arial Narrow" w:hAnsi="Arial Narrow"/>
        </w:rPr>
      </w:pPr>
      <w:r>
        <w:rPr>
          <w:rFonts w:ascii="Arial Narrow" w:hAnsi="Arial Narrow"/>
        </w:rPr>
      </w:r>
    </w:p>
    <w:tbl>
      <w:tblPr>
        <w:tblW w:w="10169" w:type="dxa"/>
        <w:jc w:val="center"/>
        <w:tblInd w:w="0" w:type="dxa"/>
        <w:tblCellMar>
          <w:top w:w="0" w:type="dxa"/>
          <w:left w:w="108" w:type="dxa"/>
          <w:bottom w:w="0" w:type="dxa"/>
          <w:right w:w="108" w:type="dxa"/>
        </w:tblCellMar>
        <w:tblLook w:val="04a0"/>
      </w:tblPr>
      <w:tblGrid>
        <w:gridCol w:w="10169"/>
      </w:tblGrid>
      <w:tr>
        <w:trPr/>
        <w:tc>
          <w:tcPr>
            <w:tcW w:w="101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60" w:after="60"/>
              <w:jc w:val="both"/>
              <w:rPr>
                <w:rFonts w:ascii="Arial Narrow" w:hAnsi="Arial Narrow"/>
              </w:rPr>
            </w:pPr>
            <w:r>
              <w:rPr>
                <w:rFonts w:ascii="Arial Narrow" w:hAnsi="Arial Narrow"/>
                <w:b/>
              </w:rPr>
              <w:t>Título do artigo</w:t>
            </w:r>
            <w:r>
              <w:rPr>
                <w:rFonts w:ascii="Arial Narrow" w:hAnsi="Arial Narrow"/>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b/>
              </w:rPr>
              <w:t>Autores</w:t>
            </w:r>
            <w:r>
              <w:rPr>
                <w:rFonts w:ascii="Arial Narrow" w:hAnsi="Arial Narrow"/>
              </w:rPr>
              <w:t xml:space="preserve"> (todos, na ordem que consta no artigo, incluindo necessariamente o orientador):</w:t>
            </w:r>
            <w:r>
              <w:rPr>
                <w:rFonts w:ascii="Arial Narrow" w:hAnsi="Arial Narrow"/>
                <w:color w:val="0033CC"/>
              </w:rPr>
              <w:t xml:space="preserve"> &lt;preencher&gt;</w:t>
            </w:r>
          </w:p>
          <w:p>
            <w:pPr>
              <w:pStyle w:val="Normal"/>
              <w:widowControl/>
              <w:suppressAutoHyphens w:val="false"/>
              <w:spacing w:before="60" w:after="60"/>
              <w:jc w:val="both"/>
              <w:rPr>
                <w:rFonts w:ascii="Arial Narrow" w:hAnsi="Arial Narrow"/>
              </w:rPr>
            </w:pPr>
            <w:r>
              <w:rPr>
                <w:rFonts w:ascii="Arial Narrow" w:hAnsi="Arial Narrow"/>
                <w:b/>
              </w:rPr>
              <w:t>Estado atual do artigo</w:t>
            </w:r>
            <w:r>
              <w:rPr>
                <w:rFonts w:ascii="Arial Narrow" w:hAnsi="Arial Narrow"/>
              </w:rPr>
              <w:t>:</w:t>
            </w:r>
          </w:p>
          <w:p>
            <w:pPr>
              <w:pStyle w:val="Normal"/>
              <w:widowControl/>
              <w:suppressAutoHyphens w:val="false"/>
              <w:spacing w:before="60" w:after="60"/>
              <w:jc w:val="both"/>
              <w:rPr>
                <w:rFonts w:ascii="Arial Narrow" w:hAnsi="Arial Narrow"/>
              </w:rPr>
            </w:pPr>
            <w:r>
              <w:rPr>
                <w:rFonts w:ascii="Arial Narrow" w:hAnsi="Arial Narrow"/>
              </w:rPr>
              <w:t xml:space="preserve">     </w:t>
            </w:r>
            <w:r>
              <w:rPr>
                <w:rFonts w:ascii="Arial Narrow" w:hAnsi="Arial Narrow"/>
              </w:rPr>
              <w:t xml:space="preserve">[     ] Submetido (data de submissão: </w:t>
            </w:r>
            <w:r>
              <w:rPr>
                <w:rFonts w:ascii="Arial Narrow" w:hAnsi="Arial Narrow"/>
                <w:color w:val="0033CC"/>
              </w:rPr>
              <w:t>dd/mmm/aaaa</w:t>
            </w:r>
            <w:r>
              <w:rPr>
                <w:rFonts w:ascii="Arial Narrow" w:hAnsi="Arial Narrow"/>
              </w:rPr>
              <w:t>)  [anexar comprovante de submissão e cópia do artigo]</w:t>
            </w:r>
          </w:p>
          <w:p>
            <w:pPr>
              <w:pStyle w:val="Normal"/>
              <w:widowControl/>
              <w:suppressAutoHyphens w:val="false"/>
              <w:spacing w:before="60" w:after="60"/>
              <w:jc w:val="both"/>
              <w:rPr>
                <w:rFonts w:ascii="Arial Narrow" w:hAnsi="Arial Narrow"/>
              </w:rPr>
            </w:pPr>
            <w:r>
              <w:rPr>
                <w:rFonts w:ascii="Arial Narrow" w:hAnsi="Arial Narrow"/>
              </w:rPr>
              <w:t xml:space="preserve">     </w:t>
            </w:r>
            <w:r>
              <w:rPr>
                <w:rFonts w:ascii="Arial Narrow" w:hAnsi="Arial Narrow"/>
              </w:rPr>
              <w:t xml:space="preserve">[     ] Aceito (data de aceite: </w:t>
            </w:r>
            <w:r>
              <w:rPr>
                <w:rFonts w:ascii="Arial Narrow" w:hAnsi="Arial Narrow"/>
                <w:color w:val="0033CC"/>
              </w:rPr>
              <w:t>dd/mmm/aaaa</w:t>
            </w:r>
            <w:r>
              <w:rPr>
                <w:rFonts w:ascii="Arial Narrow" w:hAnsi="Arial Narrow"/>
              </w:rPr>
              <w:t>)  [anexar comprovante de aceite]</w:t>
            </w:r>
          </w:p>
          <w:p>
            <w:pPr>
              <w:pStyle w:val="Normal"/>
              <w:widowControl/>
              <w:suppressAutoHyphens w:val="false"/>
              <w:spacing w:before="60" w:after="60"/>
              <w:jc w:val="both"/>
              <w:rPr>
                <w:rFonts w:ascii="Arial Narrow" w:hAnsi="Arial Narrow"/>
              </w:rPr>
            </w:pPr>
            <w:r>
              <w:rPr>
                <w:rFonts w:ascii="Arial Narrow" w:hAnsi="Arial Narrow"/>
              </w:rPr>
              <w:t xml:space="preserve">     </w:t>
            </w:r>
            <w:r>
              <w:rPr>
                <w:rFonts w:ascii="Arial Narrow" w:hAnsi="Arial Narrow"/>
              </w:rPr>
              <w:t xml:space="preserve">[     ] Publicado (data de publicação: </w:t>
            </w:r>
            <w:r>
              <w:rPr>
                <w:rFonts w:ascii="Arial Narrow" w:hAnsi="Arial Narrow"/>
                <w:color w:val="0033CC"/>
              </w:rPr>
              <w:t>dd/mmm/aaaa</w:t>
            </w:r>
            <w:r>
              <w:rPr>
                <w:rFonts w:ascii="Arial Narrow" w:hAnsi="Arial Narrow"/>
              </w:rPr>
              <w:t>)  [anexar comprovante de publicação]</w:t>
            </w:r>
          </w:p>
          <w:p>
            <w:pPr>
              <w:pStyle w:val="Normal"/>
              <w:widowControl/>
              <w:suppressAutoHyphens w:val="false"/>
              <w:spacing w:before="60" w:after="60"/>
              <w:jc w:val="both"/>
              <w:rPr>
                <w:rFonts w:ascii="Arial Narrow" w:hAnsi="Arial Narrow"/>
              </w:rPr>
            </w:pPr>
            <w:r>
              <w:rPr>
                <w:rFonts w:ascii="Arial Narrow" w:hAnsi="Arial Narrow"/>
              </w:rPr>
              <w:t xml:space="preserve">Se </w:t>
            </w:r>
            <w:r>
              <w:rPr>
                <w:rFonts w:ascii="Arial Narrow" w:hAnsi="Arial Narrow"/>
                <w:b/>
              </w:rPr>
              <w:t>periódico</w:t>
            </w:r>
            <w:r>
              <w:rPr>
                <w:rFonts w:ascii="Arial Narrow" w:hAnsi="Arial Narrow"/>
                <w:vertAlign w:val="superscript"/>
              </w:rPr>
              <w:t>(1)</w:t>
            </w:r>
            <w:r>
              <w:rPr>
                <w:rFonts w:ascii="Arial Narrow" w:hAnsi="Arial Narrow"/>
              </w:rPr>
              <w:t>:</w:t>
            </w:r>
          </w:p>
          <w:p>
            <w:pPr>
              <w:pStyle w:val="Normal"/>
              <w:widowControl/>
              <w:numPr>
                <w:ilvl w:val="1"/>
                <w:numId w:val="4"/>
              </w:numPr>
              <w:tabs>
                <w:tab w:val="clear" w:pos="57"/>
                <w:tab w:val="left" w:pos="723" w:leader="none"/>
              </w:tabs>
              <w:suppressAutoHyphens w:val="false"/>
              <w:spacing w:before="60" w:after="60"/>
              <w:ind w:left="723" w:hanging="297"/>
              <w:jc w:val="both"/>
              <w:rPr>
                <w:rFonts w:ascii="Arial Narrow" w:hAnsi="Arial Narrow"/>
              </w:rPr>
            </w:pPr>
            <w:r>
              <w:rPr>
                <w:rFonts w:ascii="Arial Narrow" w:hAnsi="Arial Narrow"/>
              </w:rPr>
              <w:t xml:space="preserve">Título do periódico: </w:t>
            </w:r>
            <w:r>
              <w:rPr>
                <w:rFonts w:ascii="Arial Narrow" w:hAnsi="Arial Narrow"/>
                <w:color w:val="0033CC"/>
              </w:rPr>
              <w:t>&lt;preencher&gt;</w:t>
            </w:r>
          </w:p>
          <w:p>
            <w:pPr>
              <w:pStyle w:val="Normal"/>
              <w:widowControl/>
              <w:numPr>
                <w:ilvl w:val="1"/>
                <w:numId w:val="4"/>
              </w:numPr>
              <w:tabs>
                <w:tab w:val="clear" w:pos="57"/>
                <w:tab w:val="left" w:pos="723" w:leader="none"/>
              </w:tabs>
              <w:suppressAutoHyphens w:val="false"/>
              <w:spacing w:before="60" w:after="60"/>
              <w:ind w:left="723" w:hanging="297"/>
              <w:jc w:val="both"/>
              <w:rPr>
                <w:rFonts w:ascii="Arial Narrow" w:hAnsi="Arial Narrow"/>
              </w:rPr>
            </w:pPr>
            <w:r>
              <w:rPr>
                <w:rFonts w:ascii="Arial Narrow" w:hAnsi="Arial Narrow"/>
              </w:rPr>
              <w:t>Índices de impacto do periódico:</w:t>
            </w:r>
          </w:p>
          <w:p>
            <w:pPr>
              <w:pStyle w:val="Normal"/>
              <w:widowControl/>
              <w:numPr>
                <w:ilvl w:val="2"/>
                <w:numId w:val="4"/>
              </w:numPr>
              <w:tabs>
                <w:tab w:val="clear" w:pos="57"/>
                <w:tab w:val="left" w:pos="1148" w:leader="none"/>
              </w:tabs>
              <w:suppressAutoHyphens w:val="false"/>
              <w:spacing w:before="60" w:after="60"/>
              <w:ind w:left="1148" w:hanging="283"/>
              <w:jc w:val="both"/>
              <w:rPr>
                <w:rFonts w:ascii="Arial Narrow" w:hAnsi="Arial Narrow"/>
                <w:lang w:val="en-US"/>
              </w:rPr>
            </w:pPr>
            <w:r>
              <w:rPr>
                <w:rFonts w:ascii="Arial Narrow" w:hAnsi="Arial Narrow"/>
                <w:lang w:val="en-US"/>
              </w:rPr>
              <w:t>JCR</w:t>
            </w:r>
            <w:r>
              <w:rPr>
                <w:rFonts w:ascii="Arial Narrow" w:hAnsi="Arial Narrow"/>
                <w:vertAlign w:val="superscript"/>
              </w:rPr>
              <w:t>(2)</w:t>
            </w:r>
            <w:r>
              <w:rPr>
                <w:rFonts w:ascii="Arial Narrow" w:hAnsi="Arial Narrow"/>
                <w:lang w:val="en-US"/>
              </w:rPr>
              <w:t>:</w:t>
            </w:r>
            <w:r>
              <w:rPr>
                <w:rFonts w:ascii="Arial Narrow" w:hAnsi="Arial Narrow"/>
              </w:rPr>
              <w:t xml:space="preserve"> </w:t>
            </w:r>
            <w:r>
              <w:rPr>
                <w:rFonts w:ascii="Arial Narrow" w:hAnsi="Arial Narrow"/>
                <w:color w:val="0033CC"/>
              </w:rPr>
              <w:t>&lt;preencher&gt;</w:t>
            </w:r>
          </w:p>
          <w:p>
            <w:pPr>
              <w:pStyle w:val="Normal"/>
              <w:widowControl/>
              <w:numPr>
                <w:ilvl w:val="2"/>
                <w:numId w:val="4"/>
              </w:numPr>
              <w:tabs>
                <w:tab w:val="clear" w:pos="57"/>
                <w:tab w:val="left" w:pos="1148" w:leader="none"/>
              </w:tabs>
              <w:suppressAutoHyphens w:val="false"/>
              <w:spacing w:before="60" w:after="60"/>
              <w:ind w:left="1148" w:hanging="283"/>
              <w:jc w:val="both"/>
              <w:rPr>
                <w:rFonts w:ascii="Arial Narrow" w:hAnsi="Arial Narrow"/>
                <w:lang w:val="en-US"/>
              </w:rPr>
            </w:pPr>
            <w:r>
              <w:rPr>
                <w:rFonts w:ascii="Arial Narrow" w:hAnsi="Arial Narrow"/>
                <w:lang w:val="en-US"/>
              </w:rPr>
              <w:t>H-Index Scopus</w:t>
            </w:r>
            <w:r>
              <w:rPr>
                <w:rFonts w:ascii="Arial Narrow" w:hAnsi="Arial Narrow"/>
                <w:vertAlign w:val="superscript"/>
              </w:rPr>
              <w:t>(3)</w:t>
            </w:r>
            <w:r>
              <w:rPr>
                <w:rFonts w:ascii="Arial Narrow" w:hAnsi="Arial Narrow"/>
                <w:lang w:val="en-US"/>
              </w:rPr>
              <w:t>:</w:t>
            </w:r>
            <w:r>
              <w:rPr>
                <w:rFonts w:ascii="Arial Narrow" w:hAnsi="Arial Narrow"/>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lang w:val="en-US"/>
              </w:rPr>
              <w:t xml:space="preserve">Se </w:t>
            </w:r>
            <w:r>
              <w:rPr>
                <w:rFonts w:ascii="Arial Narrow" w:hAnsi="Arial Narrow"/>
                <w:b/>
                <w:lang w:val="en-US"/>
              </w:rPr>
              <w:t>c</w:t>
            </w:r>
            <w:r>
              <w:rPr>
                <w:rFonts w:ascii="Arial Narrow" w:hAnsi="Arial Narrow"/>
                <w:b/>
              </w:rPr>
              <w:t>onferência</w:t>
            </w:r>
            <w:r>
              <w:rPr>
                <w:rFonts w:ascii="Arial Narrow" w:hAnsi="Arial Narrow"/>
                <w:vertAlign w:val="superscript"/>
              </w:rPr>
              <w:t>(1)</w:t>
            </w:r>
            <w:r>
              <w:rPr>
                <w:rFonts w:ascii="Arial Narrow" w:hAnsi="Arial Narrow"/>
              </w:rPr>
              <w:t>:</w:t>
            </w:r>
          </w:p>
          <w:p>
            <w:pPr>
              <w:pStyle w:val="Normal"/>
              <w:widowControl/>
              <w:numPr>
                <w:ilvl w:val="1"/>
                <w:numId w:val="4"/>
              </w:numPr>
              <w:tabs>
                <w:tab w:val="clear" w:pos="57"/>
                <w:tab w:val="left" w:pos="723" w:leader="none"/>
              </w:tabs>
              <w:suppressAutoHyphens w:val="false"/>
              <w:spacing w:before="60" w:after="60"/>
              <w:ind w:left="723" w:hanging="297"/>
              <w:jc w:val="both"/>
              <w:rPr>
                <w:rFonts w:ascii="Arial Narrow" w:hAnsi="Arial Narrow"/>
              </w:rPr>
            </w:pPr>
            <w:r>
              <w:rPr>
                <w:rFonts w:ascii="Arial Narrow" w:hAnsi="Arial Narrow"/>
              </w:rPr>
              <w:t>Título da conferência</w:t>
            </w:r>
            <w:r>
              <w:rPr>
                <w:rFonts w:ascii="Arial Narrow" w:hAnsi="Arial Narrow"/>
                <w:vertAlign w:val="superscript"/>
              </w:rPr>
              <w:t>(5)</w:t>
            </w:r>
            <w:r>
              <w:rPr>
                <w:rFonts w:ascii="Arial Narrow" w:hAnsi="Arial Narrow"/>
              </w:rPr>
              <w:t xml:space="preserve">: </w:t>
            </w:r>
            <w:r>
              <w:rPr>
                <w:rFonts w:ascii="Arial Narrow" w:hAnsi="Arial Narrow"/>
                <w:color w:val="0033CC"/>
              </w:rPr>
              <w:t>&lt;preencher&gt;</w:t>
            </w:r>
          </w:p>
          <w:p>
            <w:pPr>
              <w:pStyle w:val="Normal"/>
              <w:widowControl/>
              <w:numPr>
                <w:ilvl w:val="1"/>
                <w:numId w:val="4"/>
              </w:numPr>
              <w:tabs>
                <w:tab w:val="clear" w:pos="57"/>
                <w:tab w:val="left" w:pos="723" w:leader="none"/>
              </w:tabs>
              <w:suppressAutoHyphens w:val="false"/>
              <w:spacing w:before="60" w:after="60"/>
              <w:ind w:left="723" w:hanging="297"/>
              <w:jc w:val="both"/>
              <w:rPr>
                <w:rFonts w:ascii="Arial Narrow" w:hAnsi="Arial Narrow"/>
              </w:rPr>
            </w:pPr>
            <w:r>
              <w:rPr>
                <w:rFonts w:ascii="Arial Narrow" w:hAnsi="Arial Narrow"/>
              </w:rPr>
              <w:t>Trilha da conferência</w:t>
            </w:r>
            <w:r>
              <w:rPr>
                <w:rFonts w:ascii="Arial Narrow" w:hAnsi="Arial Narrow"/>
                <w:vertAlign w:val="superscript"/>
              </w:rPr>
              <w:t>(6)</w:t>
            </w:r>
            <w:r>
              <w:rPr>
                <w:rFonts w:ascii="Arial Narrow" w:hAnsi="Arial Narrow"/>
              </w:rPr>
              <w:t xml:space="preserve">: </w:t>
            </w:r>
            <w:r>
              <w:rPr>
                <w:rFonts w:ascii="Arial Narrow" w:hAnsi="Arial Narrow"/>
                <w:color w:val="0033CC"/>
              </w:rPr>
              <w:t>&lt;preencher&gt;</w:t>
            </w:r>
          </w:p>
          <w:p>
            <w:pPr>
              <w:pStyle w:val="Normal"/>
              <w:widowControl/>
              <w:numPr>
                <w:ilvl w:val="1"/>
                <w:numId w:val="4"/>
              </w:numPr>
              <w:tabs>
                <w:tab w:val="clear" w:pos="57"/>
                <w:tab w:val="left" w:pos="723" w:leader="none"/>
              </w:tabs>
              <w:suppressAutoHyphens w:val="false"/>
              <w:spacing w:before="60" w:after="60"/>
              <w:ind w:left="723" w:hanging="297"/>
              <w:jc w:val="both"/>
              <w:rPr>
                <w:rFonts w:ascii="Arial Narrow" w:hAnsi="Arial Narrow"/>
              </w:rPr>
            </w:pPr>
            <w:r>
              <w:rPr>
                <w:rFonts w:ascii="Arial Narrow" w:hAnsi="Arial Narrow"/>
              </w:rPr>
              <w:t xml:space="preserve">H-Index Google (Índice h5) </w:t>
            </w:r>
            <w:r>
              <w:rPr>
                <w:rFonts w:ascii="Arial Narrow" w:hAnsi="Arial Narrow"/>
                <w:vertAlign w:val="superscript"/>
              </w:rPr>
              <w:t>(4)</w:t>
            </w:r>
            <w:r>
              <w:rPr>
                <w:rFonts w:ascii="Arial Narrow" w:hAnsi="Arial Narrow"/>
              </w:rPr>
              <w:t xml:space="preserve">: </w:t>
            </w:r>
            <w:r>
              <w:rPr>
                <w:rFonts w:ascii="Arial Narrow" w:hAnsi="Arial Narrow"/>
                <w:color w:val="0033CC"/>
              </w:rPr>
              <w:t>&lt;preencher&gt;</w:t>
            </w:r>
            <w:r>
              <w:rPr>
                <w:rFonts w:ascii="Arial Narrow" w:hAnsi="Arial Narrow"/>
              </w:rPr>
              <w:t xml:space="preserve"> </w:t>
            </w:r>
          </w:p>
        </w:tc>
      </w:tr>
      <w:tr>
        <w:trPr/>
        <w:tc>
          <w:tcPr>
            <w:tcW w:w="101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60"/>
              <w:jc w:val="both"/>
              <w:rPr>
                <w:rFonts w:ascii="Arial Narrow" w:hAnsi="Arial Narrow"/>
                <w:b/>
                <w:b/>
                <w:sz w:val="22"/>
              </w:rPr>
            </w:pPr>
            <w:r>
              <w:rPr>
                <w:rFonts w:ascii="Arial Narrow" w:hAnsi="Arial Narrow"/>
                <w:b/>
                <w:sz w:val="22"/>
              </w:rPr>
              <w:t>Notas:</w:t>
            </w:r>
          </w:p>
          <w:p>
            <w:pPr>
              <w:pStyle w:val="Normal"/>
              <w:widowControl/>
              <w:numPr>
                <w:ilvl w:val="0"/>
                <w:numId w:val="5"/>
              </w:numPr>
              <w:suppressAutoHyphens w:val="false"/>
              <w:spacing w:before="60" w:after="60"/>
              <w:ind w:left="442" w:hanging="283"/>
              <w:jc w:val="both"/>
              <w:rPr>
                <w:rFonts w:ascii="Arial Narrow" w:hAnsi="Arial Narrow"/>
                <w:sz w:val="22"/>
              </w:rPr>
            </w:pPr>
            <w:r>
              <w:rPr>
                <w:rFonts w:ascii="Arial Narrow" w:hAnsi="Arial Narrow"/>
                <w:sz w:val="22"/>
              </w:rPr>
              <w:t>Use apenas o tipo correto de veículo (“periódico” ou “conferência”) e apague o outro.</w:t>
            </w:r>
          </w:p>
          <w:p>
            <w:pPr>
              <w:pStyle w:val="Normal"/>
              <w:widowControl/>
              <w:numPr>
                <w:ilvl w:val="0"/>
                <w:numId w:val="5"/>
              </w:numPr>
              <w:suppressAutoHyphens w:val="false"/>
              <w:spacing w:before="60" w:after="60"/>
              <w:ind w:left="442" w:hanging="283"/>
              <w:jc w:val="both"/>
              <w:rPr>
                <w:rFonts w:ascii="Arial Narrow" w:hAnsi="Arial Narrow"/>
                <w:sz w:val="22"/>
              </w:rPr>
            </w:pPr>
            <w:r>
              <w:rPr>
                <w:rFonts w:ascii="Arial Narrow" w:hAnsi="Arial Narrow"/>
                <w:sz w:val="22"/>
              </w:rPr>
              <w:t xml:space="preserve">Obter o JCR em: </w:t>
            </w:r>
            <w:hyperlink r:id="rId4">
              <w:r>
                <w:rPr>
                  <w:rStyle w:val="InternetLink"/>
                  <w:rFonts w:ascii="Arial Narrow" w:hAnsi="Arial Narrow"/>
                  <w:sz w:val="22"/>
                </w:rPr>
                <w:t>https://jcr.incites.thomsonreuters.com</w:t>
              </w:r>
            </w:hyperlink>
            <w:r>
              <w:rPr>
                <w:rFonts w:ascii="Arial Narrow" w:hAnsi="Arial Narrow"/>
                <w:sz w:val="22"/>
              </w:rPr>
              <w:t xml:space="preserve"> (precisa estar logado na rede da USP)</w:t>
            </w:r>
          </w:p>
          <w:p>
            <w:pPr>
              <w:pStyle w:val="Normal"/>
              <w:widowControl/>
              <w:numPr>
                <w:ilvl w:val="0"/>
                <w:numId w:val="5"/>
              </w:numPr>
              <w:suppressAutoHyphens w:val="false"/>
              <w:spacing w:before="60" w:after="60"/>
              <w:ind w:left="442" w:hanging="283"/>
              <w:jc w:val="both"/>
              <w:rPr>
                <w:rFonts w:ascii="Arial Narrow" w:hAnsi="Arial Narrow"/>
                <w:sz w:val="22"/>
              </w:rPr>
            </w:pPr>
            <w:r>
              <w:rPr>
                <w:rFonts w:ascii="Arial Narrow" w:hAnsi="Arial Narrow"/>
                <w:sz w:val="22"/>
              </w:rPr>
              <w:t xml:space="preserve">Obter o H-Index Scopus em: </w:t>
            </w:r>
            <w:hyperlink r:id="rId5">
              <w:r>
                <w:rPr>
                  <w:rStyle w:val="InternetLink"/>
                  <w:rFonts w:ascii="Arial Narrow" w:hAnsi="Arial Narrow"/>
                  <w:sz w:val="22"/>
                </w:rPr>
                <w:t>http://www.scimagojr.com/journalsearch.php</w:t>
              </w:r>
            </w:hyperlink>
            <w:r>
              <w:rPr>
                <w:rFonts w:ascii="Arial Narrow" w:hAnsi="Arial Narrow"/>
                <w:sz w:val="22"/>
              </w:rPr>
              <w:t xml:space="preserve"> </w:t>
            </w:r>
          </w:p>
          <w:p>
            <w:pPr>
              <w:pStyle w:val="Normal"/>
              <w:widowControl/>
              <w:numPr>
                <w:ilvl w:val="0"/>
                <w:numId w:val="5"/>
              </w:numPr>
              <w:suppressAutoHyphens w:val="false"/>
              <w:spacing w:before="60" w:after="60"/>
              <w:ind w:left="442" w:hanging="283"/>
              <w:jc w:val="both"/>
              <w:rPr>
                <w:rFonts w:ascii="Arial Narrow" w:hAnsi="Arial Narrow"/>
                <w:sz w:val="22"/>
              </w:rPr>
            </w:pPr>
            <w:r>
              <w:rPr>
                <w:rFonts w:ascii="Arial Narrow" w:hAnsi="Arial Narrow"/>
                <w:sz w:val="22"/>
              </w:rPr>
              <w:t xml:space="preserve">Obter o H-Index Google (h5) em: </w:t>
            </w:r>
            <w:hyperlink r:id="rId6">
              <w:r>
                <w:rPr>
                  <w:rStyle w:val="InternetLink"/>
                  <w:rFonts w:ascii="Arial Narrow" w:hAnsi="Arial Narrow"/>
                  <w:sz w:val="22"/>
                </w:rPr>
                <w:t>https://scholar.google.com.br/citations?view_op=top_venues</w:t>
              </w:r>
            </w:hyperlink>
            <w:r>
              <w:rPr>
                <w:rFonts w:ascii="Arial Narrow" w:hAnsi="Arial Narrow"/>
                <w:sz w:val="22"/>
              </w:rPr>
              <w:t xml:space="preserve"> </w:t>
            </w:r>
          </w:p>
          <w:p>
            <w:pPr>
              <w:pStyle w:val="Normal"/>
              <w:widowControl/>
              <w:numPr>
                <w:ilvl w:val="0"/>
                <w:numId w:val="5"/>
              </w:numPr>
              <w:suppressAutoHyphens w:val="false"/>
              <w:spacing w:before="60" w:after="60"/>
              <w:ind w:left="442" w:hanging="283"/>
              <w:jc w:val="both"/>
              <w:rPr>
                <w:rFonts w:ascii="Arial Narrow" w:hAnsi="Arial Narrow"/>
                <w:sz w:val="22"/>
              </w:rPr>
            </w:pPr>
            <w:r>
              <w:rPr>
                <w:rFonts w:ascii="Arial Narrow" w:hAnsi="Arial Narrow"/>
                <w:sz w:val="22"/>
              </w:rPr>
              <w:t>Se publicado em workshop ou outro tipo de subevento dentro de uma conferência, usar o título do workshop/subevento, e não da conferência principal, pois o H-Index não é compartilhado/herdado.</w:t>
            </w:r>
          </w:p>
          <w:p>
            <w:pPr>
              <w:pStyle w:val="Normal"/>
              <w:widowControl/>
              <w:numPr>
                <w:ilvl w:val="0"/>
                <w:numId w:val="5"/>
              </w:numPr>
              <w:suppressAutoHyphens w:val="false"/>
              <w:spacing w:before="60" w:after="60"/>
              <w:ind w:left="443" w:hanging="284"/>
              <w:jc w:val="both"/>
              <w:rPr>
                <w:rFonts w:ascii="Arial Narrow" w:hAnsi="Arial Narrow"/>
                <w:sz w:val="22"/>
              </w:rPr>
            </w:pPr>
            <w:r>
              <w:rPr>
                <w:rFonts w:ascii="Arial Narrow" w:hAnsi="Arial Narrow"/>
                <w:sz w:val="22"/>
              </w:rPr>
              <w:t xml:space="preserve">Informar se o artigo foi publicado como </w:t>
            </w:r>
            <w:r>
              <w:rPr>
                <w:rFonts w:ascii="Arial Narrow" w:hAnsi="Arial Narrow"/>
                <w:b/>
                <w:sz w:val="22"/>
              </w:rPr>
              <w:t>artigo completo na trilha principal/regular</w:t>
            </w:r>
            <w:r>
              <w:rPr>
                <w:rFonts w:ascii="Arial Narrow" w:hAnsi="Arial Narrow"/>
                <w:sz w:val="22"/>
              </w:rPr>
              <w:t xml:space="preserve"> do evento, ou em qualquer outra trilha ou formato, tais como: artigo curto, indústria, demonstração, trabalhos em andamento, pôster, etc.</w:t>
            </w:r>
          </w:p>
        </w:tc>
      </w:tr>
    </w:tbl>
    <w:p>
      <w:pPr>
        <w:sectPr>
          <w:headerReference w:type="default" r:id="rId7"/>
          <w:footerReference w:type="default" r:id="rId8"/>
          <w:type w:val="nextPage"/>
          <w:pgSz w:w="11906" w:h="16838"/>
          <w:pgMar w:left="851" w:right="851" w:header="1134" w:top="1701" w:footer="1134" w:bottom="1191" w:gutter="0"/>
          <w:pgNumType w:fmt="decimal"/>
          <w:formProt w:val="false"/>
          <w:textDirection w:val="lrTb"/>
          <w:docGrid w:type="default" w:linePitch="360" w:charSpace="0"/>
        </w:sectPr>
      </w:pPr>
    </w:p>
    <w:p>
      <w:pPr>
        <w:pStyle w:val="Normal"/>
        <w:spacing w:before="0" w:after="240"/>
        <w:rPr>
          <w:rFonts w:ascii="Arial Narrow" w:hAnsi="Arial Narrow"/>
          <w:b/>
          <w:b/>
        </w:rPr>
      </w:pPr>
      <w:r>
        <w:rPr>
          <w:rFonts w:ascii="Arial Narrow" w:hAnsi="Arial Narrow"/>
          <w:b/>
        </w:rPr>
      </w:r>
    </w:p>
    <w:p>
      <w:pPr>
        <w:pStyle w:val="Normal"/>
        <w:spacing w:before="0" w:after="240"/>
        <w:rPr>
          <w:rFonts w:ascii="Arial Narrow" w:hAnsi="Arial Narrow"/>
          <w:b/>
          <w:b/>
        </w:rPr>
      </w:pPr>
      <w:r>
        <w:rPr>
          <w:rFonts w:ascii="Arial Narrow" w:hAnsi="Arial Narrow"/>
          <w:b/>
        </w:rPr>
      </w:r>
    </w:p>
    <w:p>
      <w:pPr>
        <w:pStyle w:val="Normal"/>
        <w:spacing w:before="0" w:after="120"/>
        <w:rPr>
          <w:rFonts w:ascii="Arial Narrow" w:hAnsi="Arial Narrow"/>
          <w:b/>
          <w:b/>
        </w:rPr>
      </w:pPr>
      <w:r>
        <w:rPr>
          <w:rFonts w:ascii="Arial Narrow" w:hAnsi="Arial Narrow"/>
          <w:b/>
        </w:rPr>
        <w:t>Sugestão de Comissão Julgadora:</w:t>
      </w:r>
    </w:p>
    <w:tbl>
      <w:tblPr>
        <w:tblW w:w="14487" w:type="dxa"/>
        <w:jc w:val="left"/>
        <w:tblInd w:w="0" w:type="dxa"/>
        <w:tblCellMar>
          <w:top w:w="0" w:type="dxa"/>
          <w:left w:w="28" w:type="dxa"/>
          <w:bottom w:w="0" w:type="dxa"/>
          <w:right w:w="28" w:type="dxa"/>
        </w:tblCellMar>
        <w:tblLook w:val="04a0"/>
      </w:tblPr>
      <w:tblGrid>
        <w:gridCol w:w="453"/>
        <w:gridCol w:w="3543"/>
        <w:gridCol w:w="3120"/>
        <w:gridCol w:w="2693"/>
        <w:gridCol w:w="2977"/>
        <w:gridCol w:w="566"/>
        <w:gridCol w:w="568"/>
        <w:gridCol w:w="565"/>
      </w:tblGrid>
      <w:tr>
        <w:trPr/>
        <w:tc>
          <w:tcPr>
            <w:tcW w:w="14485" w:type="dxa"/>
            <w:gridSpan w:val="8"/>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before="60" w:after="60"/>
              <w:rPr>
                <w:rFonts w:ascii="Arial Narrow" w:hAnsi="Arial Narrow"/>
                <w:b/>
                <w:b/>
                <w:sz w:val="20"/>
                <w:szCs w:val="20"/>
              </w:rPr>
            </w:pPr>
            <w:r>
              <w:rPr>
                <w:rFonts w:ascii="Arial Narrow" w:hAnsi="Arial Narrow"/>
                <w:b/>
                <w:sz w:val="20"/>
                <w:szCs w:val="20"/>
              </w:rPr>
              <w:t>Examinadores Titulares</w:t>
            </w:r>
          </w:p>
        </w:tc>
      </w:tr>
      <w:tr>
        <w:trPr/>
        <w:tc>
          <w:tcPr>
            <w:tcW w:w="45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No</w:t>
            </w:r>
          </w:p>
        </w:tc>
        <w:tc>
          <w:tcPr>
            <w:tcW w:w="354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Nome Completo (como no Currículo Lattes)</w:t>
            </w:r>
          </w:p>
        </w:tc>
        <w:tc>
          <w:tcPr>
            <w:tcW w:w="312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E-mail</w:t>
            </w:r>
          </w:p>
        </w:tc>
        <w:tc>
          <w:tcPr>
            <w:tcW w:w="269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Instituição e Unidade</w:t>
            </w:r>
          </w:p>
        </w:tc>
        <w:tc>
          <w:tcPr>
            <w:tcW w:w="297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Programa de Pós-graduação (obrigatório: credenciamento pleno)</w:t>
            </w:r>
          </w:p>
        </w:tc>
        <w:tc>
          <w:tcPr>
            <w:tcW w:w="56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VC?</w:t>
            </w:r>
            <w:r>
              <w:rPr>
                <w:rFonts w:ascii="Arial Narrow" w:hAnsi="Arial Narrow"/>
                <w:b/>
                <w:sz w:val="20"/>
                <w:szCs w:val="20"/>
                <w:vertAlign w:val="superscript"/>
              </w:rPr>
              <w:t>1</w:t>
            </w:r>
          </w:p>
        </w:tc>
        <w:tc>
          <w:tcPr>
            <w:tcW w:w="56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Diária (AC)?</w:t>
            </w:r>
            <w:r>
              <w:rPr>
                <w:rFonts w:ascii="Arial Narrow" w:hAnsi="Arial Narrow"/>
                <w:b/>
                <w:sz w:val="20"/>
                <w:szCs w:val="20"/>
                <w:vertAlign w:val="superscript"/>
              </w:rPr>
              <w:t>2</w:t>
            </w:r>
          </w:p>
        </w:tc>
        <w:tc>
          <w:tcPr>
            <w:tcW w:w="5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Aéreo (AC)?</w:t>
            </w:r>
            <w:r>
              <w:rPr>
                <w:rFonts w:ascii="Arial Narrow" w:hAnsi="Arial Narrow"/>
                <w:b/>
                <w:sz w:val="20"/>
                <w:szCs w:val="20"/>
                <w:vertAlign w:val="superscript"/>
              </w:rPr>
              <w:t>3</w:t>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PT</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ET-1</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ET-2</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bl>
    <w:p>
      <w:pPr>
        <w:pStyle w:val="Normal"/>
        <w:rPr>
          <w:rFonts w:ascii="Arial Narrow" w:hAnsi="Arial Narrow"/>
          <w:b/>
          <w:b/>
          <w:sz w:val="20"/>
          <w:szCs w:val="20"/>
        </w:rPr>
      </w:pPr>
      <w:r>
        <w:rPr>
          <w:rFonts w:ascii="Arial Narrow" w:hAnsi="Arial Narrow"/>
          <w:b/>
          <w:sz w:val="20"/>
          <w:szCs w:val="20"/>
        </w:rPr>
      </w:r>
    </w:p>
    <w:tbl>
      <w:tblPr>
        <w:tblW w:w="14487" w:type="dxa"/>
        <w:jc w:val="left"/>
        <w:tblInd w:w="0" w:type="dxa"/>
        <w:tblCellMar>
          <w:top w:w="0" w:type="dxa"/>
          <w:left w:w="28" w:type="dxa"/>
          <w:bottom w:w="0" w:type="dxa"/>
          <w:right w:w="28" w:type="dxa"/>
        </w:tblCellMar>
        <w:tblLook w:val="04a0"/>
      </w:tblPr>
      <w:tblGrid>
        <w:gridCol w:w="453"/>
        <w:gridCol w:w="3543"/>
        <w:gridCol w:w="3120"/>
        <w:gridCol w:w="2693"/>
        <w:gridCol w:w="2977"/>
        <w:gridCol w:w="566"/>
        <w:gridCol w:w="568"/>
        <w:gridCol w:w="565"/>
      </w:tblGrid>
      <w:tr>
        <w:trPr/>
        <w:tc>
          <w:tcPr>
            <w:tcW w:w="14485" w:type="dxa"/>
            <w:gridSpan w:val="8"/>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before="60" w:after="60"/>
              <w:rPr>
                <w:rFonts w:ascii="Arial Narrow" w:hAnsi="Arial Narrow"/>
                <w:b/>
                <w:b/>
                <w:sz w:val="20"/>
                <w:szCs w:val="20"/>
              </w:rPr>
            </w:pPr>
            <w:r>
              <w:rPr>
                <w:rFonts w:ascii="Arial Narrow" w:hAnsi="Arial Narrow"/>
                <w:b/>
                <w:sz w:val="20"/>
                <w:szCs w:val="20"/>
              </w:rPr>
              <w:t>Respectivos Examinadores Suplentes</w:t>
            </w:r>
          </w:p>
        </w:tc>
      </w:tr>
      <w:tr>
        <w:trPr/>
        <w:tc>
          <w:tcPr>
            <w:tcW w:w="45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No</w:t>
            </w:r>
          </w:p>
        </w:tc>
        <w:tc>
          <w:tcPr>
            <w:tcW w:w="354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Nome Completo (como no Currículo Lattes)</w:t>
            </w:r>
          </w:p>
        </w:tc>
        <w:tc>
          <w:tcPr>
            <w:tcW w:w="312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E-mail</w:t>
            </w:r>
          </w:p>
        </w:tc>
        <w:tc>
          <w:tcPr>
            <w:tcW w:w="269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Instituição e Unidade</w:t>
            </w:r>
          </w:p>
        </w:tc>
        <w:tc>
          <w:tcPr>
            <w:tcW w:w="297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Programa de Pós-graduação (obrigatório: credenciamento pleno)</w:t>
            </w:r>
          </w:p>
        </w:tc>
        <w:tc>
          <w:tcPr>
            <w:tcW w:w="56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VC?</w:t>
            </w:r>
            <w:r>
              <w:rPr>
                <w:rFonts w:ascii="Arial Narrow" w:hAnsi="Arial Narrow"/>
                <w:b/>
                <w:sz w:val="20"/>
                <w:szCs w:val="20"/>
                <w:vertAlign w:val="superscript"/>
              </w:rPr>
              <w:t>1</w:t>
            </w:r>
          </w:p>
        </w:tc>
        <w:tc>
          <w:tcPr>
            <w:tcW w:w="56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Diária (AC)?</w:t>
            </w:r>
            <w:r>
              <w:rPr>
                <w:rFonts w:ascii="Arial Narrow" w:hAnsi="Arial Narrow"/>
                <w:b/>
                <w:sz w:val="20"/>
                <w:szCs w:val="20"/>
                <w:vertAlign w:val="superscript"/>
              </w:rPr>
              <w:t>2</w:t>
            </w:r>
          </w:p>
        </w:tc>
        <w:tc>
          <w:tcPr>
            <w:tcW w:w="5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Aéreo (AC)?</w:t>
            </w:r>
            <w:r>
              <w:rPr>
                <w:rFonts w:ascii="Arial Narrow" w:hAnsi="Arial Narrow"/>
                <w:b/>
                <w:sz w:val="20"/>
                <w:szCs w:val="20"/>
                <w:vertAlign w:val="superscript"/>
              </w:rPr>
              <w:t>3</w:t>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PTS</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ES-1</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ES-2</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0"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bl>
    <w:p>
      <w:pPr>
        <w:pStyle w:val="Normal"/>
        <w:jc w:val="both"/>
        <w:rPr>
          <w:rFonts w:ascii="Arial Narrow" w:hAnsi="Arial Narrow"/>
          <w:b/>
          <w:b/>
          <w:sz w:val="20"/>
        </w:rPr>
      </w:pPr>
      <w:r>
        <w:rPr>
          <w:rFonts w:ascii="Arial Narrow" w:hAnsi="Arial Narrow"/>
          <w:b/>
          <w:sz w:val="20"/>
        </w:rPr>
        <w:t>Legenda:</w:t>
      </w:r>
    </w:p>
    <w:p>
      <w:pPr>
        <w:pStyle w:val="Normal"/>
        <w:numPr>
          <w:ilvl w:val="0"/>
          <w:numId w:val="3"/>
        </w:numPr>
        <w:tabs>
          <w:tab w:val="clear" w:pos="57"/>
          <w:tab w:val="left" w:pos="426" w:leader="none"/>
        </w:tabs>
        <w:ind w:left="426" w:hanging="142"/>
        <w:jc w:val="both"/>
        <w:rPr>
          <w:rFonts w:ascii="Arial Narrow" w:hAnsi="Arial Narrow"/>
          <w:b/>
          <w:b/>
          <w:sz w:val="20"/>
        </w:rPr>
      </w:pPr>
      <w:r>
        <w:rPr>
          <w:rFonts w:ascii="Arial Narrow" w:hAnsi="Arial Narrow"/>
          <w:b/>
          <w:sz w:val="20"/>
        </w:rPr>
        <w:t>PT:</w:t>
      </w:r>
      <w:r>
        <w:rPr>
          <w:rFonts w:ascii="Arial Narrow" w:hAnsi="Arial Narrow"/>
          <w:sz w:val="20"/>
        </w:rPr>
        <w:t xml:space="preserve"> Presidente Titular (com direito a voto) – orientador do orientando;</w:t>
      </w:r>
    </w:p>
    <w:p>
      <w:pPr>
        <w:pStyle w:val="Normal"/>
        <w:numPr>
          <w:ilvl w:val="0"/>
          <w:numId w:val="3"/>
        </w:numPr>
        <w:tabs>
          <w:tab w:val="clear" w:pos="57"/>
          <w:tab w:val="left" w:pos="426" w:leader="none"/>
        </w:tabs>
        <w:ind w:left="426" w:hanging="142"/>
        <w:jc w:val="both"/>
        <w:rPr>
          <w:rFonts w:ascii="Arial Narrow" w:hAnsi="Arial Narrow"/>
          <w:b/>
          <w:b/>
          <w:sz w:val="20"/>
        </w:rPr>
      </w:pPr>
      <w:r>
        <w:rPr>
          <w:rFonts w:ascii="Arial Narrow" w:hAnsi="Arial Narrow"/>
          <w:b/>
          <w:sz w:val="20"/>
        </w:rPr>
        <w:t>PTS</w:t>
      </w:r>
      <w:r>
        <w:rPr>
          <w:rFonts w:ascii="Arial Narrow" w:hAnsi="Arial Narrow"/>
          <w:sz w:val="20"/>
        </w:rPr>
        <w:t>: Presidente Titular Suplente</w:t>
      </w:r>
    </w:p>
    <w:p>
      <w:pPr>
        <w:pStyle w:val="Normal"/>
        <w:numPr>
          <w:ilvl w:val="0"/>
          <w:numId w:val="3"/>
        </w:numPr>
        <w:tabs>
          <w:tab w:val="clear" w:pos="57"/>
          <w:tab w:val="left" w:pos="426" w:leader="none"/>
        </w:tabs>
        <w:ind w:left="426" w:hanging="142"/>
        <w:jc w:val="both"/>
        <w:rPr>
          <w:rFonts w:ascii="Arial Narrow" w:hAnsi="Arial Narrow"/>
          <w:b/>
          <w:b/>
          <w:sz w:val="20"/>
        </w:rPr>
      </w:pPr>
      <w:r>
        <w:rPr>
          <w:rFonts w:ascii="Arial Narrow" w:hAnsi="Arial Narrow"/>
          <w:b/>
          <w:sz w:val="20"/>
        </w:rPr>
        <w:t xml:space="preserve">ET-N: </w:t>
      </w:r>
      <w:r>
        <w:rPr>
          <w:rFonts w:ascii="Arial Narrow" w:hAnsi="Arial Narrow"/>
          <w:sz w:val="20"/>
        </w:rPr>
        <w:t>Examinador Titular 1 e 2 (com direito a voto);</w:t>
      </w:r>
    </w:p>
    <w:p>
      <w:pPr>
        <w:pStyle w:val="Normal"/>
        <w:numPr>
          <w:ilvl w:val="0"/>
          <w:numId w:val="3"/>
        </w:numPr>
        <w:tabs>
          <w:tab w:val="clear" w:pos="57"/>
          <w:tab w:val="left" w:pos="426" w:leader="none"/>
        </w:tabs>
        <w:ind w:left="426" w:hanging="142"/>
        <w:jc w:val="both"/>
        <w:rPr>
          <w:rFonts w:ascii="Arial Narrow" w:hAnsi="Arial Narrow"/>
          <w:b/>
          <w:b/>
          <w:sz w:val="20"/>
        </w:rPr>
      </w:pPr>
      <w:r>
        <w:rPr>
          <w:rFonts w:ascii="Arial Narrow" w:hAnsi="Arial Narrow"/>
          <w:b/>
          <w:sz w:val="20"/>
        </w:rPr>
        <w:t xml:space="preserve">ES-N: </w:t>
      </w:r>
      <w:r>
        <w:rPr>
          <w:rFonts w:ascii="Arial Narrow" w:hAnsi="Arial Narrow"/>
          <w:sz w:val="20"/>
        </w:rPr>
        <w:t>Examinador Suplente 1 e 2 (com direito a voto).</w:t>
      </w:r>
    </w:p>
    <w:p>
      <w:pPr>
        <w:pStyle w:val="Normal"/>
        <w:spacing w:before="120" w:after="0"/>
        <w:ind w:left="425" w:hanging="425"/>
        <w:jc w:val="both"/>
        <w:rPr>
          <w:rFonts w:ascii="Arial Narrow" w:hAnsi="Arial Narrow"/>
          <w:sz w:val="2"/>
        </w:rPr>
      </w:pPr>
      <w:r>
        <w:rPr>
          <w:rFonts w:ascii="Arial Narrow" w:hAnsi="Arial Narrow"/>
          <w:sz w:val="2"/>
        </w:rPr>
      </w:r>
    </w:p>
    <w:p>
      <w:pPr>
        <w:pStyle w:val="Normal"/>
        <w:spacing w:before="120" w:after="0"/>
        <w:ind w:left="425" w:hanging="425"/>
        <w:jc w:val="both"/>
        <w:rPr>
          <w:rFonts w:ascii="Arial Narrow" w:hAnsi="Arial Narrow"/>
          <w:sz w:val="22"/>
        </w:rPr>
      </w:pPr>
      <w:r>
        <w:rPr>
          <w:rFonts w:ascii="Arial Narrow" w:hAnsi="Arial Narrow"/>
          <w:sz w:val="22"/>
        </w:rPr>
        <w:t>ATENÇÃO – orientador e orientando precisam garantir que ambas as condições abaixo sejam satisfeitas:</w:t>
      </w:r>
    </w:p>
    <w:p>
      <w:pPr>
        <w:pStyle w:val="Normal"/>
        <w:numPr>
          <w:ilvl w:val="0"/>
          <w:numId w:val="6"/>
        </w:numPr>
        <w:tabs>
          <w:tab w:val="clear" w:pos="57"/>
          <w:tab w:val="left" w:pos="426" w:leader="none"/>
        </w:tabs>
        <w:spacing w:before="120" w:after="0"/>
        <w:ind w:left="426" w:hanging="295"/>
        <w:jc w:val="both"/>
        <w:rPr>
          <w:rFonts w:ascii="Arial Narrow" w:hAnsi="Arial Narrow"/>
          <w:sz w:val="22"/>
        </w:rPr>
      </w:pPr>
      <w:r>
        <w:rPr>
          <w:rFonts w:ascii="Arial Narrow" w:hAnsi="Arial Narrow"/>
          <w:b/>
          <w:sz w:val="22"/>
        </w:rPr>
        <w:t>Não existência de conflito de interesse</w:t>
      </w:r>
      <w:r>
        <w:rPr>
          <w:rFonts w:ascii="Arial Narrow" w:hAnsi="Arial Narrow"/>
          <w:sz w:val="22"/>
        </w:rPr>
        <w:t>: não deve haver qualquer conflito de interesse de todos os examinadores indicados com o orientando, que seriam configurados via, por exemplo: trabalhos publicados em coautoria, orientação prévia, etc.</w:t>
      </w:r>
    </w:p>
    <w:p>
      <w:pPr>
        <w:sectPr>
          <w:headerReference w:type="default" r:id="rId9"/>
          <w:footerReference w:type="default" r:id="rId10"/>
          <w:type w:val="nextPage"/>
          <w:pgSz w:orient="landscape" w:w="16838" w:h="11906"/>
          <w:pgMar w:left="1134" w:right="1418" w:header="851" w:top="908" w:footer="1134" w:bottom="1191" w:gutter="0"/>
          <w:pgNumType w:fmt="decimal"/>
          <w:formProt w:val="false"/>
          <w:textDirection w:val="lrTb"/>
          <w:docGrid w:type="default" w:linePitch="360" w:charSpace="0"/>
        </w:sectPr>
        <w:pStyle w:val="Normal"/>
        <w:numPr>
          <w:ilvl w:val="0"/>
          <w:numId w:val="6"/>
        </w:numPr>
        <w:tabs>
          <w:tab w:val="clear" w:pos="57"/>
          <w:tab w:val="left" w:pos="426" w:leader="none"/>
        </w:tabs>
        <w:spacing w:before="60" w:after="0"/>
        <w:ind w:left="426" w:hanging="295"/>
        <w:jc w:val="both"/>
        <w:rPr>
          <w:rFonts w:ascii="Arial Narrow" w:hAnsi="Arial Narrow"/>
          <w:b/>
          <w:b/>
          <w:sz w:val="22"/>
        </w:rPr>
      </w:pPr>
      <w:r>
        <w:rPr>
          <w:rFonts w:ascii="Arial Narrow" w:hAnsi="Arial Narrow"/>
          <w:b/>
          <w:sz w:val="22"/>
        </w:rPr>
        <w:t>Não existência de parentesco</w:t>
      </w:r>
      <w:r>
        <w:rPr>
          <w:rFonts w:ascii="Arial Narrow" w:hAnsi="Arial Narrow"/>
          <w:sz w:val="22"/>
        </w:rPr>
        <w:t>: nenhum dos examinadores indicados pode ser parente (em linha direta ou colateral, até quarto grau do aluno) do orientador e dos demais examinadores indicados.</w:t>
      </w:r>
    </w:p>
    <w:p>
      <w:pPr>
        <w:pStyle w:val="Normal"/>
        <w:spacing w:before="360" w:after="0"/>
        <w:rPr>
          <w:rFonts w:ascii="Arial Narrow" w:hAnsi="Arial Narrow"/>
          <w:b/>
          <w:b/>
        </w:rPr>
      </w:pPr>
      <w:r>
        <w:rPr>
          <w:rFonts w:ascii="Arial Narrow" w:hAnsi="Arial Narrow"/>
          <w:b/>
        </w:rPr>
        <w:t>Regras de formação da Comissão Julgadora (definida pela CCP-PPgSI):</w:t>
      </w:r>
    </w:p>
    <w:p>
      <w:pPr>
        <w:pStyle w:val="Normal"/>
        <w:numPr>
          <w:ilvl w:val="0"/>
          <w:numId w:val="1"/>
        </w:numPr>
        <w:spacing w:before="240" w:after="0"/>
        <w:ind w:left="567" w:hanging="210"/>
        <w:jc w:val="both"/>
        <w:rPr>
          <w:rFonts w:ascii="Arial Narrow" w:hAnsi="Arial Narrow"/>
        </w:rPr>
      </w:pPr>
      <w:r>
        <w:rPr>
          <w:rFonts w:ascii="Arial Narrow" w:hAnsi="Arial Narrow"/>
        </w:rPr>
        <w:t>VC - Videoconferência: Em caso de examinadores externos, informar na tabela (coluna “VC”) se a intenção é que eles participem por videoconferência (indicando "SIM") ou de forma presencial (indicando "NÃO").</w:t>
      </w:r>
    </w:p>
    <w:p>
      <w:pPr>
        <w:pStyle w:val="Normal"/>
        <w:numPr>
          <w:ilvl w:val="0"/>
          <w:numId w:val="1"/>
        </w:numPr>
        <w:spacing w:before="360" w:after="0"/>
        <w:ind w:left="567" w:hanging="210"/>
        <w:jc w:val="both"/>
        <w:rPr>
          <w:rFonts w:ascii="Arial Narrow" w:hAnsi="Arial Narrow"/>
        </w:rPr>
      </w:pPr>
      <w:r>
        <w:rPr>
          <w:rFonts w:ascii="Arial Narrow" w:hAnsi="Arial Narrow"/>
        </w:rPr>
        <w:t>Diária (ou “AC – Ajuda de Custo”): Em caso de examinadores externos, informar na tabela acima (na coluna “Diária”) se solicita-se o pagamento de diária ou não (indicando “SIM” ou “NÃO”), via recursos Proap, considerando as seguintes regras:</w:t>
      </w:r>
    </w:p>
    <w:p>
      <w:pPr>
        <w:pStyle w:val="Normal"/>
        <w:numPr>
          <w:ilvl w:val="1"/>
          <w:numId w:val="1"/>
        </w:numPr>
        <w:tabs>
          <w:tab w:val="clear" w:pos="57"/>
          <w:tab w:val="left" w:pos="1134" w:leader="none"/>
        </w:tabs>
        <w:ind w:left="1135" w:hanging="284"/>
        <w:jc w:val="both"/>
        <w:rPr>
          <w:rFonts w:ascii="Arial Narrow" w:hAnsi="Arial Narrow"/>
        </w:rPr>
      </w:pPr>
      <w:r>
        <w:rPr>
          <w:rFonts w:ascii="Arial Narrow" w:hAnsi="Arial Narrow"/>
        </w:rPr>
        <w:t>Diária deve ser prevista apenas em caso de participação presencial (ou seja, que não seja por videoconferência);</w:t>
      </w:r>
    </w:p>
    <w:p>
      <w:pPr>
        <w:pStyle w:val="Normal"/>
        <w:numPr>
          <w:ilvl w:val="1"/>
          <w:numId w:val="1"/>
        </w:numPr>
        <w:tabs>
          <w:tab w:val="clear" w:pos="57"/>
          <w:tab w:val="left" w:pos="1134" w:leader="none"/>
        </w:tabs>
        <w:ind w:left="1135" w:hanging="284"/>
        <w:jc w:val="both"/>
        <w:rPr>
          <w:rFonts w:ascii="Arial Narrow" w:hAnsi="Arial Narrow"/>
        </w:rPr>
      </w:pPr>
      <w:r>
        <w:rPr>
          <w:rFonts w:ascii="Arial Narrow" w:hAnsi="Arial Narrow"/>
        </w:rPr>
        <w:t>Diária deve ser prevista apenas se o examinador externo residir fora da cidade de São Paulo (sem importar a instituição em que ele trabalha);</w:t>
      </w:r>
    </w:p>
    <w:p>
      <w:pPr>
        <w:pStyle w:val="Normal"/>
        <w:numPr>
          <w:ilvl w:val="1"/>
          <w:numId w:val="1"/>
        </w:numPr>
        <w:tabs>
          <w:tab w:val="clear" w:pos="57"/>
          <w:tab w:val="left" w:pos="1134" w:leader="none"/>
        </w:tabs>
        <w:ind w:left="1135" w:hanging="284"/>
        <w:jc w:val="both"/>
        <w:rPr>
          <w:rFonts w:ascii="Arial Narrow" w:hAnsi="Arial Narrow"/>
        </w:rPr>
      </w:pPr>
      <w:r>
        <w:rPr>
          <w:rFonts w:ascii="Arial Narrow" w:hAnsi="Arial Narrow"/>
        </w:rPr>
        <w:t>Por se tratar de defesa de mestrado, o pedido de pagamento de diária já é considerado pré-aprovado pela CCP, saindo da “cota” do programa, se disponível (dependendo das regras/situação Proap no momento). Por isso, não é necessário enviar o pedido de verba Proap, o qual será preenchido pelos próprios funcionários do SPG e assinado diretamente pelo coordenador.</w:t>
      </w:r>
    </w:p>
    <w:p>
      <w:pPr>
        <w:pStyle w:val="Normal"/>
        <w:tabs>
          <w:tab w:val="clear" w:pos="57"/>
          <w:tab w:val="left" w:pos="1560" w:leader="none"/>
        </w:tabs>
        <w:ind w:left="1560" w:hanging="709"/>
        <w:jc w:val="both"/>
        <w:rPr>
          <w:rFonts w:ascii="Arial Narrow" w:hAnsi="Arial Narrow"/>
        </w:rPr>
      </w:pPr>
      <w:r>
        <w:rPr>
          <w:rFonts w:ascii="Arial Narrow" w:hAnsi="Arial Narrow"/>
        </w:rPr>
        <w:t>Obs1.:</w:t>
        <w:tab/>
        <w:t>Diária pode ser usada para custear as despesas de transporte rodoviário para casos de examinadores externos que residam próximo a cidade de São Paulo (essas despesas são realizadas por conta dele, e pagos por meio de diária).</w:t>
      </w:r>
    </w:p>
    <w:p>
      <w:pPr>
        <w:pStyle w:val="Normal"/>
        <w:tabs>
          <w:tab w:val="clear" w:pos="57"/>
          <w:tab w:val="left" w:pos="1560" w:leader="none"/>
        </w:tabs>
        <w:ind w:left="1560" w:hanging="709"/>
        <w:jc w:val="both"/>
        <w:rPr>
          <w:rFonts w:ascii="Arial Narrow" w:hAnsi="Arial Narrow"/>
        </w:rPr>
      </w:pPr>
      <w:r>
        <w:rPr>
          <w:rFonts w:ascii="Arial Narrow" w:hAnsi="Arial Narrow"/>
        </w:rPr>
        <w:t>Obs2.:</w:t>
        <w:tab/>
        <w:t>Sugere-se conversar/confirmar com o coordenador antes, se no atual momento existe recurso disponível para esse fim.</w:t>
      </w:r>
    </w:p>
    <w:p>
      <w:pPr>
        <w:pStyle w:val="Normal"/>
        <w:tabs>
          <w:tab w:val="clear" w:pos="57"/>
          <w:tab w:val="left" w:pos="1560" w:leader="none"/>
        </w:tabs>
        <w:ind w:left="1560" w:hanging="709"/>
        <w:jc w:val="both"/>
        <w:rPr>
          <w:rFonts w:ascii="Arial Narrow" w:hAnsi="Arial Narrow"/>
        </w:rPr>
      </w:pPr>
      <w:r>
        <w:rPr>
          <w:rFonts w:ascii="Arial Narrow" w:hAnsi="Arial Narrow"/>
        </w:rPr>
        <w:t xml:space="preserve">Obs3.: </w:t>
        <w:tab/>
        <w:t>Em caso de defesa de mestrado, está previsto o pagamento de pró-labore para todos os membros titulares que participarem de forma presencial, excluindo os que participarem por videoconferência. Assim, os membros externos podem, eventualmente, receber o pró-labore e uma diária, se houver recursos Proap disponível.</w:t>
      </w:r>
    </w:p>
    <w:p>
      <w:pPr>
        <w:pStyle w:val="Normal"/>
        <w:tabs>
          <w:tab w:val="clear" w:pos="57"/>
          <w:tab w:val="left" w:pos="1560" w:leader="none"/>
        </w:tabs>
        <w:ind w:left="1560" w:hanging="709"/>
        <w:jc w:val="both"/>
        <w:rPr>
          <w:rFonts w:ascii="Arial Narrow" w:hAnsi="Arial Narrow"/>
        </w:rPr>
      </w:pPr>
      <w:r>
        <w:rPr>
          <w:rFonts w:ascii="Arial Narrow" w:hAnsi="Arial Narrow"/>
        </w:rPr>
        <w:t>Obs4.:</w:t>
        <w:tab/>
        <w:t>Diária, propriamente dita, é paga para professor da própria USP de unidades localizadas fora da capital. Para professores de outras instituições, e não da USP, paga-se “Ajuda de Custo (AC)”, que é equivalente ao valor de uma diária.</w:t>
      </w:r>
    </w:p>
    <w:p>
      <w:pPr>
        <w:pStyle w:val="Normal"/>
        <w:numPr>
          <w:ilvl w:val="0"/>
          <w:numId w:val="1"/>
        </w:numPr>
        <w:spacing w:before="360" w:after="0"/>
        <w:ind w:left="567" w:hanging="210"/>
        <w:jc w:val="both"/>
        <w:rPr>
          <w:rFonts w:ascii="Arial Narrow" w:hAnsi="Arial Narrow"/>
        </w:rPr>
      </w:pPr>
      <w:r>
        <w:rPr>
          <w:rFonts w:ascii="Arial Narrow" w:hAnsi="Arial Narrow"/>
        </w:rPr>
        <w:t>Aéreo (ou “AC – Ajuda de Custo”): Em caso de examinadores externos, informar na tabela acima (na coluna “Aéreo”) se solicita-se o pagamento de transporte aéreo ou não (indicando “SIM” ou “NÃO”), via recursos Proap, considerando as seguintes regras:</w:t>
      </w:r>
    </w:p>
    <w:p>
      <w:pPr>
        <w:pStyle w:val="Normal"/>
        <w:numPr>
          <w:ilvl w:val="1"/>
          <w:numId w:val="1"/>
        </w:numPr>
        <w:tabs>
          <w:tab w:val="clear" w:pos="57"/>
          <w:tab w:val="left" w:pos="1134" w:leader="none"/>
        </w:tabs>
        <w:ind w:left="1135" w:hanging="284"/>
        <w:jc w:val="both"/>
        <w:rPr>
          <w:rFonts w:ascii="Arial Narrow" w:hAnsi="Arial Narrow"/>
        </w:rPr>
      </w:pPr>
      <w:r>
        <w:rPr>
          <w:rFonts w:ascii="Arial Narrow" w:hAnsi="Arial Narrow"/>
        </w:rPr>
        <w:t>Por se tratar de defesa de mestrado, o pedido de pagamento de passagem aérea já é considerado pré-aprovado pela CCP, saindo da “cota” do programa, se disponível (dependendo das regras/situação Proap no momento). Por isso, não é necessário enviar o pedido de verba Proap, o qual será preenchido pelos próprios funcionários do SPG e assinado diretamente pelo coordenador (desde que não esteja marcada a opção “videoconferência”).</w:t>
      </w:r>
    </w:p>
    <w:p>
      <w:pPr>
        <w:pStyle w:val="Normal"/>
        <w:tabs>
          <w:tab w:val="clear" w:pos="57"/>
          <w:tab w:val="left" w:pos="1560" w:leader="none"/>
        </w:tabs>
        <w:ind w:left="1560" w:hanging="709"/>
        <w:jc w:val="both"/>
        <w:rPr>
          <w:rFonts w:ascii="Arial Narrow" w:hAnsi="Arial Narrow"/>
        </w:rPr>
      </w:pPr>
      <w:r>
        <w:rPr>
          <w:rFonts w:ascii="Arial Narrow" w:hAnsi="Arial Narrow"/>
        </w:rPr>
        <w:t>Obs1.:</w:t>
        <w:tab/>
        <w:t>Sugere-se conversar/confirmar com o coordenador antes, se no atual momento existe recurso disponível para esse fim.</w:t>
      </w:r>
    </w:p>
    <w:p>
      <w:pPr>
        <w:pStyle w:val="Normal"/>
        <w:tabs>
          <w:tab w:val="clear" w:pos="57"/>
          <w:tab w:val="left" w:pos="1560" w:leader="none"/>
        </w:tabs>
        <w:ind w:left="1560" w:hanging="709"/>
        <w:jc w:val="both"/>
        <w:rPr>
          <w:rFonts w:ascii="Arial Narrow" w:hAnsi="Arial Narrow"/>
        </w:rPr>
      </w:pPr>
      <w:r>
        <w:rPr>
          <w:rFonts w:ascii="Arial Narrow" w:hAnsi="Arial Narrow"/>
        </w:rPr>
        <w:t>Obs2.:</w:t>
        <w:tab/>
        <w:t>O aéreo é comprado diretamente pela EACH-USP apenas se houver recursos previsto para esse fim. Outra possibilidade, também se houver recurso disponível, é pagar uma “Ajuda de Custo (AC)”, conforme previsto na “Obs4” do item “2”, com valor que seja possível também a compra da passagem aérea, a qual deve ser feita pelo próprio pesquisador visitante.</w:t>
      </w:r>
    </w:p>
    <w:p>
      <w:pPr>
        <w:pStyle w:val="Normal"/>
        <w:tabs>
          <w:tab w:val="clear" w:pos="57"/>
          <w:tab w:val="left" w:pos="1560" w:leader="none"/>
        </w:tabs>
        <w:ind w:left="1560" w:hanging="709"/>
        <w:jc w:val="both"/>
        <w:rPr>
          <w:rFonts w:ascii="Arial Narrow" w:hAnsi="Arial Narrow"/>
        </w:rPr>
      </w:pPr>
      <w:r>
        <w:rPr>
          <w:rFonts w:ascii="Arial Narrow" w:hAnsi="Arial Narrow"/>
        </w:rPr>
      </w:r>
    </w:p>
    <w:p>
      <w:pPr>
        <w:pStyle w:val="Normal"/>
        <w:keepNext w:val="true"/>
        <w:widowControl/>
        <w:numPr>
          <w:ilvl w:val="0"/>
          <w:numId w:val="1"/>
        </w:numPr>
        <w:spacing w:before="360" w:after="0"/>
        <w:ind w:left="567" w:hanging="210"/>
        <w:jc w:val="both"/>
        <w:rPr>
          <w:rFonts w:ascii="Arial Narrow" w:hAnsi="Arial Narrow"/>
        </w:rPr>
      </w:pPr>
      <w:r>
        <w:rPr>
          <w:rFonts w:ascii="Arial Narrow" w:hAnsi="Arial Narrow"/>
        </w:rPr>
        <w:t>Sugerir pares casados de examinadores titulares e suplentes. Ou seja:</w:t>
      </w:r>
    </w:p>
    <w:p>
      <w:pPr>
        <w:pStyle w:val="Normal"/>
        <w:keepNext w:val="true"/>
        <w:numPr>
          <w:ilvl w:val="1"/>
          <w:numId w:val="1"/>
        </w:numPr>
        <w:tabs>
          <w:tab w:val="clear" w:pos="57"/>
          <w:tab w:val="left" w:pos="1134" w:leader="none"/>
        </w:tabs>
        <w:ind w:left="1135" w:hanging="284"/>
        <w:jc w:val="both"/>
        <w:rPr>
          <w:rFonts w:ascii="Arial Narrow" w:hAnsi="Arial Narrow"/>
        </w:rPr>
      </w:pPr>
      <w:r>
        <w:rPr>
          <w:rFonts w:ascii="Arial Narrow" w:hAnsi="Arial Narrow"/>
        </w:rPr>
        <w:t>o PTS é o suplente do presidente preferencial para o PT;</w:t>
      </w:r>
    </w:p>
    <w:p>
      <w:pPr>
        <w:pStyle w:val="Normal"/>
        <w:keepNext w:val="true"/>
        <w:numPr>
          <w:ilvl w:val="1"/>
          <w:numId w:val="1"/>
        </w:numPr>
        <w:tabs>
          <w:tab w:val="clear" w:pos="57"/>
          <w:tab w:val="left" w:pos="1134" w:leader="none"/>
        </w:tabs>
        <w:ind w:left="1135" w:hanging="284"/>
        <w:jc w:val="both"/>
        <w:rPr>
          <w:rFonts w:ascii="Arial Narrow" w:hAnsi="Arial Narrow"/>
        </w:rPr>
      </w:pPr>
      <w:r>
        <w:rPr>
          <w:rFonts w:ascii="Arial Narrow" w:hAnsi="Arial Narrow"/>
        </w:rPr>
        <w:t>o ES-1 é o examinador suplente preferencial para o ET-1;</w:t>
      </w:r>
    </w:p>
    <w:p>
      <w:pPr>
        <w:pStyle w:val="Normal"/>
        <w:numPr>
          <w:ilvl w:val="1"/>
          <w:numId w:val="1"/>
        </w:numPr>
        <w:tabs>
          <w:tab w:val="clear" w:pos="57"/>
          <w:tab w:val="left" w:pos="1134" w:leader="none"/>
        </w:tabs>
        <w:ind w:left="1135" w:hanging="284"/>
        <w:jc w:val="both"/>
        <w:rPr>
          <w:rFonts w:ascii="Arial Narrow" w:hAnsi="Arial Narrow"/>
        </w:rPr>
      </w:pPr>
      <w:r>
        <w:rPr>
          <w:rFonts w:ascii="Arial Narrow" w:hAnsi="Arial Narrow"/>
        </w:rPr>
        <w:t>o ES-2 é o examinador suplente preferencial para o ET-2.</w:t>
      </w:r>
    </w:p>
    <w:p>
      <w:pPr>
        <w:pStyle w:val="Normal"/>
        <w:numPr>
          <w:ilvl w:val="0"/>
          <w:numId w:val="1"/>
        </w:numPr>
        <w:spacing w:before="360" w:after="0"/>
        <w:ind w:left="567" w:hanging="210"/>
        <w:jc w:val="both"/>
        <w:rPr>
          <w:rFonts w:ascii="Arial Narrow" w:hAnsi="Arial Narrow"/>
        </w:rPr>
      </w:pPr>
      <w:r>
        <w:rPr>
          <w:rFonts w:ascii="Arial Narrow" w:hAnsi="Arial Narrow"/>
        </w:rPr>
        <w:t>As seguintes regras quanto à origem dos examinadores devem ser obrigatoriamente respeitadas:</w:t>
      </w:r>
    </w:p>
    <w:p>
      <w:pPr>
        <w:pStyle w:val="Normal"/>
        <w:keepNext w:val="true"/>
        <w:keepLines/>
        <w:widowControl/>
        <w:numPr>
          <w:ilvl w:val="1"/>
          <w:numId w:val="1"/>
        </w:numPr>
        <w:tabs>
          <w:tab w:val="clear" w:pos="57"/>
          <w:tab w:val="left" w:pos="1134" w:leader="none"/>
        </w:tabs>
        <w:ind w:left="1135" w:hanging="284"/>
        <w:jc w:val="both"/>
        <w:rPr>
          <w:rFonts w:ascii="Arial Narrow" w:hAnsi="Arial Narrow"/>
        </w:rPr>
      </w:pPr>
      <w:r>
        <w:rPr>
          <w:rFonts w:ascii="Arial Narrow" w:hAnsi="Arial Narrow"/>
        </w:rPr>
        <w:t>Na composição da comissão julgadora de Mestrado e Doutorado, a maioria dos examinadores deverá ser externa ao Programa de Pós-Graduação, sendo pelo menos um externo à unidade.</w:t>
      </w:r>
    </w:p>
    <w:p>
      <w:pPr>
        <w:pStyle w:val="Normal"/>
        <w:keepNext w:val="true"/>
        <w:keepLines/>
        <w:widowControl/>
        <w:tabs>
          <w:tab w:val="clear" w:pos="57"/>
          <w:tab w:val="left" w:pos="1134" w:leader="none"/>
        </w:tabs>
        <w:ind w:left="851" w:hanging="0"/>
        <w:jc w:val="both"/>
        <w:rPr>
          <w:rFonts w:ascii="Arial Narrow" w:hAnsi="Arial Narrow"/>
          <w:b/>
          <w:b/>
        </w:rPr>
      </w:pPr>
      <w:r>
        <w:rPr>
          <w:rFonts w:ascii="Arial Narrow" w:hAnsi="Arial Narrow"/>
          <w:b/>
        </w:rPr>
        <w:t xml:space="preserve">Obs. Isso implica que na comissão julgadora não haverá nenhum membro do PPgSI, exceto o orientador. </w:t>
      </w:r>
    </w:p>
    <w:p>
      <w:pPr>
        <w:pStyle w:val="Normal"/>
        <w:spacing w:before="240" w:after="0"/>
        <w:ind w:left="340" w:hanging="0"/>
        <w:jc w:val="both"/>
        <w:rPr>
          <w:rFonts w:ascii="Arial Narrow" w:hAnsi="Arial Narrow"/>
        </w:rPr>
      </w:pPr>
      <w:r>
        <w:rPr>
          <w:rFonts w:ascii="Arial Narrow" w:hAnsi="Arial Narrow"/>
          <w:u w:val="single"/>
        </w:rPr>
        <w:t>Para as regras definidas a seguir</w:t>
      </w:r>
      <w:r>
        <w:rPr>
          <w:rFonts w:ascii="Arial Narrow" w:hAnsi="Arial Narrow"/>
        </w:rPr>
        <w:t>: casos excepcionais poderão ser analisados e considerados por parte da CCP, desde que acompanhados de justificativa apropriada (que deve acompanhar esse formulário).</w:t>
      </w:r>
    </w:p>
    <w:p>
      <w:pPr>
        <w:pStyle w:val="Normal"/>
        <w:numPr>
          <w:ilvl w:val="0"/>
          <w:numId w:val="1"/>
        </w:numPr>
        <w:spacing w:before="360" w:after="0"/>
        <w:ind w:left="567" w:hanging="210"/>
        <w:jc w:val="both"/>
        <w:rPr>
          <w:rFonts w:ascii="Arial Narrow" w:hAnsi="Arial Narrow"/>
        </w:rPr>
      </w:pPr>
      <w:r>
        <w:rPr>
          <w:rFonts w:ascii="Arial Narrow" w:hAnsi="Arial Narrow"/>
          <w:b/>
        </w:rPr>
        <w:t xml:space="preserve">Credenciamento em pós-graduação: </w:t>
      </w:r>
      <w:r>
        <w:rPr>
          <w:rFonts w:ascii="Arial Narrow" w:hAnsi="Arial Narrow"/>
        </w:rPr>
        <w:t>os examinadores sugeridos (titulares e suplentes, internos ou externos à EACH) devem ser necessariamente orientadores credenciados (permanentes/plenos</w:t>
      </w:r>
      <w:r>
        <w:rPr>
          <w:rStyle w:val="FootnoteAnchor"/>
          <w:rFonts w:ascii="Arial Narrow" w:hAnsi="Arial Narrow"/>
        </w:rPr>
        <w:footnoteReference w:id="2"/>
      </w:r>
      <w:r>
        <w:rPr>
          <w:rFonts w:ascii="Arial Narrow" w:hAnsi="Arial Narrow"/>
        </w:rPr>
        <w:t xml:space="preserve">) em algum programa de pós-graduação acadêmico, o qual deve necessariamente estar informado na coluna “Programa de Pós-graduação” da tabela anterior. </w:t>
      </w:r>
    </w:p>
    <w:p>
      <w:pPr>
        <w:pStyle w:val="Normal"/>
        <w:numPr>
          <w:ilvl w:val="0"/>
          <w:numId w:val="1"/>
        </w:numPr>
        <w:spacing w:before="360" w:after="0"/>
        <w:ind w:left="567" w:hanging="210"/>
        <w:jc w:val="both"/>
        <w:rPr>
          <w:rFonts w:ascii="Arial Narrow" w:hAnsi="Arial Narrow"/>
        </w:rPr>
      </w:pPr>
      <w:bookmarkStart w:id="3" w:name="_Hlk495408606"/>
      <w:r>
        <w:rPr>
          <w:rFonts w:ascii="Arial Narrow" w:hAnsi="Arial Narrow"/>
          <w:b/>
        </w:rPr>
        <w:t xml:space="preserve">Área de formação/atuação: </w:t>
      </w:r>
      <w:bookmarkEnd w:id="3"/>
      <w:r>
        <w:rPr>
          <w:rFonts w:ascii="Arial Narrow" w:hAnsi="Arial Narrow"/>
        </w:rPr>
        <w:t xml:space="preserve">os examinadores sugeridos (titulares e suplentes, internos ou externos à EACH) devem possuir formação (graduação ou pós-graduação) na área de computação </w:t>
      </w:r>
      <w:bookmarkStart w:id="4" w:name="_Hlk495408622"/>
      <w:r>
        <w:rPr>
          <w:rFonts w:ascii="Arial Narrow" w:hAnsi="Arial Narrow"/>
        </w:rPr>
        <w:t xml:space="preserve">ou, pelo menos, atuarem em programas de pós-graduação que sejam da área de computação. </w:t>
      </w:r>
      <w:bookmarkEnd w:id="4"/>
      <w:r>
        <w:rPr>
          <w:rFonts w:ascii="Arial Narrow" w:hAnsi="Arial Narrow"/>
        </w:rPr>
        <w:t>Admite-se uma excepcionalidade, sem necessidade de justificativa, para até um par de examinadores (titular e suplente).</w:t>
      </w:r>
    </w:p>
    <w:p>
      <w:pPr>
        <w:pStyle w:val="Normal"/>
        <w:numPr>
          <w:ilvl w:val="0"/>
          <w:numId w:val="1"/>
        </w:numPr>
        <w:tabs>
          <w:tab w:val="clear" w:pos="57"/>
          <w:tab w:val="left" w:pos="567" w:leader="none"/>
        </w:tabs>
        <w:spacing w:before="360" w:after="0"/>
        <w:ind w:left="567" w:hanging="207"/>
        <w:jc w:val="both"/>
        <w:rPr>
          <w:rFonts w:ascii="Arial Narrow" w:hAnsi="Arial Narrow"/>
        </w:rPr>
      </w:pPr>
      <w:bookmarkStart w:id="5" w:name="_Hlk495408658"/>
      <w:r>
        <w:rPr>
          <w:rFonts w:ascii="Arial Narrow" w:hAnsi="Arial Narrow"/>
          <w:b/>
        </w:rPr>
        <w:t xml:space="preserve">Alternância de examinadores: </w:t>
      </w:r>
      <w:bookmarkEnd w:id="5"/>
      <w:r>
        <w:rPr>
          <w:rFonts w:ascii="Arial Narrow" w:hAnsi="Arial Narrow"/>
        </w:rPr>
        <w:t>um pesquisador que tenha participado como “examinador titular” de uma banca de defesa de um determinado orientador não deve ser indicado novamente como “examinador titular” para as duas próximas bancas de defesa desse mesmo orientador.</w:t>
      </w:r>
    </w:p>
    <w:p>
      <w:pPr>
        <w:pStyle w:val="Normal"/>
        <w:numPr>
          <w:ilvl w:val="1"/>
          <w:numId w:val="1"/>
        </w:numPr>
        <w:tabs>
          <w:tab w:val="clear" w:pos="57"/>
          <w:tab w:val="left" w:pos="851" w:leader="none"/>
        </w:tabs>
        <w:spacing w:before="60" w:after="0"/>
        <w:ind w:left="851" w:hanging="284"/>
        <w:jc w:val="both"/>
        <w:rPr>
          <w:rFonts w:ascii="Arial Narrow" w:hAnsi="Arial Narrow"/>
        </w:rPr>
      </w:pPr>
      <w:r>
        <w:rPr>
          <w:rFonts w:ascii="Arial Narrow" w:hAnsi="Arial Narrow"/>
        </w:rPr>
        <w:t>Essa restrição não se aplica aos indicados como “examinadores suplentes”.</w:t>
      </w:r>
    </w:p>
    <w:p>
      <w:pPr>
        <w:pStyle w:val="Normal"/>
        <w:numPr>
          <w:ilvl w:val="1"/>
          <w:numId w:val="1"/>
        </w:numPr>
        <w:tabs>
          <w:tab w:val="clear" w:pos="57"/>
          <w:tab w:val="left" w:pos="851" w:leader="none"/>
        </w:tabs>
        <w:spacing w:before="60" w:after="0"/>
        <w:ind w:left="851" w:hanging="284"/>
        <w:jc w:val="both"/>
        <w:rPr>
          <w:rFonts w:ascii="Arial Narrow" w:hAnsi="Arial Narrow"/>
        </w:rPr>
      </w:pPr>
      <w:r>
        <w:rPr>
          <w:rFonts w:ascii="Arial Narrow" w:hAnsi="Arial Narrow"/>
        </w:rPr>
        <w:t>Após o interstício de duas defesas, o pesquisador em questão já pode ser indicado novamente para bancas de defesa do mesmo orientador.</w:t>
      </w:r>
    </w:p>
    <w:p>
      <w:pPr>
        <w:pStyle w:val="Normal"/>
        <w:numPr>
          <w:ilvl w:val="1"/>
          <w:numId w:val="1"/>
        </w:numPr>
        <w:tabs>
          <w:tab w:val="clear" w:pos="57"/>
          <w:tab w:val="left" w:pos="851" w:leader="none"/>
        </w:tabs>
        <w:spacing w:before="60" w:after="0"/>
        <w:ind w:left="851" w:hanging="284"/>
        <w:jc w:val="both"/>
        <w:rPr>
          <w:rFonts w:ascii="Arial Narrow" w:hAnsi="Arial Narrow"/>
        </w:rPr>
      </w:pPr>
      <w:r>
        <w:rPr>
          <w:rFonts w:ascii="Arial Narrow" w:hAnsi="Arial Narrow"/>
        </w:rPr>
        <w:t>Essa restrição não se estende às bancas de qualificação, ou seja, não há problemas em repetir um examinador titular entre uma qualificação e uma defesa ocorrida logo na sequência, mesmo que seja para o mesmo orientando.</w:t>
      </w:r>
    </w:p>
    <w:p>
      <w:pPr>
        <w:pStyle w:val="Normal"/>
        <w:numPr>
          <w:ilvl w:val="0"/>
          <w:numId w:val="1"/>
        </w:numPr>
        <w:spacing w:before="360" w:after="0"/>
        <w:ind w:left="567" w:hanging="210"/>
        <w:jc w:val="both"/>
        <w:rPr>
          <w:rFonts w:ascii="Arial Narrow" w:hAnsi="Arial Narrow"/>
        </w:rPr>
      </w:pPr>
      <w:bookmarkStart w:id="6" w:name="_Hlk495408688"/>
      <w:r>
        <w:rPr>
          <w:rFonts w:ascii="Arial Narrow" w:hAnsi="Arial Narrow"/>
          <w:b/>
        </w:rPr>
        <w:t>Qualidade de produção acadêmica:</w:t>
      </w:r>
      <w:r>
        <w:rPr>
          <w:rFonts w:ascii="Arial Narrow" w:hAnsi="Arial Narrow"/>
        </w:rPr>
        <w:t xml:space="preserve"> </w:t>
      </w:r>
      <w:bookmarkEnd w:id="6"/>
      <w:r>
        <w:rPr>
          <w:rFonts w:ascii="Arial Narrow" w:hAnsi="Arial Narrow"/>
        </w:rPr>
        <w:t>é altamente recomendável que, além dos itens anteriores, os examinadores sugeridos (titulares e suplentes, internos ou externos à EACH) possuam expressiva produção científica na área de Computação.</w:t>
      </w:r>
    </w:p>
    <w:p>
      <w:pPr>
        <w:pStyle w:val="Normal"/>
        <w:numPr>
          <w:ilvl w:val="0"/>
          <w:numId w:val="1"/>
        </w:numPr>
        <w:spacing w:before="360" w:after="0"/>
        <w:ind w:left="567" w:hanging="210"/>
        <w:jc w:val="both"/>
        <w:rPr>
          <w:rFonts w:ascii="Arial Narrow" w:hAnsi="Arial Narrow"/>
        </w:rPr>
      </w:pPr>
      <w:r>
        <w:rPr>
          <w:rFonts w:ascii="Arial Narrow" w:hAnsi="Arial Narrow"/>
        </w:rPr>
        <w:t>A CCP-PPgSI se reserva o direito de propor para à CPG a designação final da Comissão Julgadora que considerar mais adequada para a qualidade geral do PPgSI. Para isso, a CCP pode:</w:t>
      </w:r>
    </w:p>
    <w:p>
      <w:pPr>
        <w:pStyle w:val="Normal"/>
        <w:numPr>
          <w:ilvl w:val="1"/>
          <w:numId w:val="1"/>
        </w:numPr>
        <w:tabs>
          <w:tab w:val="clear" w:pos="57"/>
          <w:tab w:val="left" w:pos="851" w:leader="none"/>
        </w:tabs>
        <w:ind w:left="851" w:hanging="284"/>
        <w:jc w:val="both"/>
        <w:rPr>
          <w:rFonts w:ascii="Arial Narrow" w:hAnsi="Arial Narrow"/>
        </w:rPr>
      </w:pPr>
      <w:r>
        <w:rPr>
          <w:rFonts w:ascii="Arial Narrow" w:hAnsi="Arial Narrow"/>
        </w:rPr>
        <w:t>Promover, à categoria de examinador titular, examinadores que tenham sido sugeridos como suplentes;</w:t>
      </w:r>
    </w:p>
    <w:p>
      <w:pPr>
        <w:pStyle w:val="Normal"/>
        <w:numPr>
          <w:ilvl w:val="1"/>
          <w:numId w:val="1"/>
        </w:numPr>
        <w:tabs>
          <w:tab w:val="clear" w:pos="57"/>
          <w:tab w:val="left" w:pos="851" w:leader="none"/>
        </w:tabs>
        <w:ind w:left="851" w:hanging="284"/>
        <w:jc w:val="both"/>
        <w:rPr>
          <w:rFonts w:ascii="Arial Narrow" w:hAnsi="Arial Narrow"/>
        </w:rPr>
      </w:pPr>
      <w:r>
        <w:rPr>
          <w:rFonts w:ascii="Arial Narrow" w:hAnsi="Arial Narrow"/>
        </w:rPr>
        <w:t>Incluir novos examinadores (titulares ou suplentes) não sugeridos pelo orientador e pelo orientando;</w:t>
      </w:r>
    </w:p>
    <w:p>
      <w:pPr>
        <w:pStyle w:val="Normal"/>
        <w:numPr>
          <w:ilvl w:val="1"/>
          <w:numId w:val="1"/>
        </w:numPr>
        <w:tabs>
          <w:tab w:val="clear" w:pos="57"/>
          <w:tab w:val="left" w:pos="851" w:leader="none"/>
        </w:tabs>
        <w:ind w:left="851" w:hanging="284"/>
        <w:jc w:val="both"/>
        <w:rPr>
          <w:rFonts w:ascii="Arial Narrow" w:hAnsi="Arial Narrow"/>
        </w:rPr>
      </w:pPr>
      <w:r>
        <w:rPr>
          <w:rFonts w:ascii="Arial Narrow" w:hAnsi="Arial Narrow"/>
        </w:rPr>
        <w:t>Solicitar ao(à) orientador e ao(à) orientando que sugiram novos examinadores, caso considere os indicados inadequados.</w:t>
      </w:r>
      <w:r>
        <w:br w:type="page"/>
      </w:r>
    </w:p>
    <w:p>
      <w:pPr>
        <w:pStyle w:val="Normal"/>
        <w:rPr>
          <w:rFonts w:ascii="Arial Narrow" w:hAnsi="Arial Narrow"/>
          <w:sz w:val="20"/>
          <w:szCs w:val="20"/>
        </w:rPr>
      </w:pPr>
      <w:r>
        <w:rPr>
          <w:rFonts w:ascii="Arial Narrow" w:hAnsi="Arial Narrow"/>
          <w:sz w:val="20"/>
          <w:szCs w:val="20"/>
        </w:rPr>
        <w:t xml:space="preserve"> </w:t>
      </w:r>
    </w:p>
    <w:p>
      <w:pPr>
        <w:pStyle w:val="Normal"/>
        <w:rPr>
          <w:rFonts w:ascii="Arial Narrow" w:hAnsi="Arial Narrow"/>
          <w:szCs w:val="20"/>
        </w:rPr>
      </w:pPr>
      <w:r>
        <w:rPr>
          <w:rFonts w:ascii="Arial Narrow" w:hAnsi="Arial Narrow"/>
          <w:szCs w:val="20"/>
        </w:rPr>
        <w:t>Declarações:</w:t>
      </w:r>
    </w:p>
    <w:p>
      <w:pPr>
        <w:pStyle w:val="Normal"/>
        <w:rPr>
          <w:rFonts w:ascii="Arial Narrow" w:hAnsi="Arial Narrow"/>
          <w:szCs w:val="20"/>
        </w:rPr>
      </w:pPr>
      <w:r>
        <w:rPr>
          <w:rFonts w:ascii="Arial Narrow" w:hAnsi="Arial Narrow"/>
          <w:szCs w:val="20"/>
        </w:rPr>
      </w:r>
    </w:p>
    <w:p>
      <w:pPr>
        <w:pStyle w:val="Normal"/>
        <w:numPr>
          <w:ilvl w:val="0"/>
          <w:numId w:val="7"/>
        </w:numPr>
        <w:tabs>
          <w:tab w:val="clear" w:pos="57"/>
          <w:tab w:val="left" w:pos="567" w:leader="none"/>
        </w:tabs>
        <w:ind w:left="567" w:hanging="283"/>
        <w:rPr>
          <w:rFonts w:ascii="Arial Narrow" w:hAnsi="Arial Narrow"/>
          <w:szCs w:val="20"/>
        </w:rPr>
      </w:pPr>
      <w:r>
        <w:rPr>
          <w:rFonts w:ascii="Arial Narrow" w:hAnsi="Arial Narrow"/>
          <w:b/>
          <w:szCs w:val="20"/>
        </w:rPr>
        <w:t>Não existência de conflito de interesse</w:t>
      </w:r>
      <w:r>
        <w:rPr>
          <w:rFonts w:ascii="Arial Narrow" w:hAnsi="Arial Narrow"/>
          <w:szCs w:val="20"/>
        </w:rPr>
        <w:t>: declaramos não haver qualquer conflito de interesse de todos os examinadores indicados com o orientando, que seriam configurados via, por exemplo: trabalhos publicados em coautoria, orientação prévia, etc.</w:t>
      </w:r>
    </w:p>
    <w:p>
      <w:pPr>
        <w:pStyle w:val="Normal"/>
        <w:tabs>
          <w:tab w:val="clear" w:pos="57"/>
          <w:tab w:val="left" w:pos="567" w:leader="none"/>
        </w:tabs>
        <w:ind w:left="567" w:hanging="283"/>
        <w:rPr>
          <w:rFonts w:ascii="Arial Narrow" w:hAnsi="Arial Narrow"/>
          <w:szCs w:val="20"/>
        </w:rPr>
      </w:pPr>
      <w:r>
        <w:rPr>
          <w:rFonts w:ascii="Arial Narrow" w:hAnsi="Arial Narrow"/>
          <w:szCs w:val="20"/>
        </w:rPr>
      </w:r>
    </w:p>
    <w:p>
      <w:pPr>
        <w:pStyle w:val="Normal"/>
        <w:numPr>
          <w:ilvl w:val="0"/>
          <w:numId w:val="7"/>
        </w:numPr>
        <w:tabs>
          <w:tab w:val="clear" w:pos="57"/>
          <w:tab w:val="left" w:pos="567" w:leader="none"/>
        </w:tabs>
        <w:ind w:left="567" w:hanging="283"/>
        <w:rPr>
          <w:rFonts w:ascii="Arial Narrow" w:hAnsi="Arial Narrow"/>
          <w:szCs w:val="20"/>
        </w:rPr>
      </w:pPr>
      <w:r>
        <w:rPr>
          <w:rFonts w:ascii="Arial Narrow" w:hAnsi="Arial Narrow"/>
          <w:b/>
          <w:szCs w:val="20"/>
        </w:rPr>
        <w:t>Não existência de parentesco</w:t>
      </w:r>
      <w:r>
        <w:rPr>
          <w:rFonts w:ascii="Arial Narrow" w:hAnsi="Arial Narrow"/>
          <w:szCs w:val="20"/>
        </w:rPr>
        <w:t>: declaramos que nenhum dos examinadores indicados é parente (em linha direta ou colateral, até quarto grau do aluno) do orientador e dos demais examinadores indicados.</w:t>
      </w:r>
    </w:p>
    <w:p>
      <w:pPr>
        <w:pStyle w:val="ListParagraph"/>
        <w:rPr>
          <w:rFonts w:ascii="Arial Narrow" w:hAnsi="Arial Narrow"/>
          <w:szCs w:val="20"/>
        </w:rPr>
      </w:pPr>
      <w:r>
        <w:rPr>
          <w:rFonts w:ascii="Arial Narrow" w:hAnsi="Arial Narrow"/>
          <w:szCs w:val="20"/>
        </w:rPr>
      </w:r>
    </w:p>
    <w:p>
      <w:pPr>
        <w:pStyle w:val="Normal"/>
        <w:numPr>
          <w:ilvl w:val="0"/>
          <w:numId w:val="10"/>
        </w:numPr>
        <w:tabs>
          <w:tab w:val="clear" w:pos="57"/>
          <w:tab w:val="left" w:pos="567" w:leader="none"/>
        </w:tabs>
        <w:ind w:left="567" w:hanging="283"/>
        <w:rPr>
          <w:rFonts w:ascii="Arial Narrow" w:hAnsi="Arial Narrow"/>
          <w:szCs w:val="20"/>
        </w:rPr>
      </w:pPr>
      <w:r>
        <w:rPr>
          <w:rFonts w:ascii="Arial Narrow" w:hAnsi="Arial Narrow"/>
          <w:b/>
          <w:szCs w:val="20"/>
        </w:rPr>
        <w:t>Examinadores sugeridos</w:t>
      </w:r>
      <w:r>
        <w:rPr>
          <w:rFonts w:ascii="Arial Narrow" w:hAnsi="Arial Narrow"/>
          <w:szCs w:val="20"/>
        </w:rPr>
        <w:t>: declaramos que nenhum dos três examinadores titulares sugeridos foi examinador titular das duas últimas bancas de defesa desse mesmo orientador (já realizada ou ainda agendada).</w:t>
      </w:r>
    </w:p>
    <w:p>
      <w:pPr>
        <w:pStyle w:val="Normal"/>
        <w:rPr>
          <w:rFonts w:ascii="Arial Narrow" w:hAnsi="Arial Narrow"/>
          <w:sz w:val="20"/>
          <w:szCs w:val="20"/>
        </w:rPr>
      </w:pPr>
      <w:r>
        <w:rPr>
          <w:rFonts w:ascii="Arial Narrow" w:hAnsi="Arial Narrow"/>
          <w:sz w:val="20"/>
          <w:szCs w:val="20"/>
        </w:rPr>
      </w:r>
    </w:p>
    <w:tbl>
      <w:tblPr>
        <w:tblStyle w:val="Tabelacomgrade"/>
        <w:tblW w:w="10235" w:type="dxa"/>
        <w:jc w:val="left"/>
        <w:tblInd w:w="109" w:type="dxa"/>
        <w:tblCellMar>
          <w:top w:w="0" w:type="dxa"/>
          <w:left w:w="108" w:type="dxa"/>
          <w:bottom w:w="0" w:type="dxa"/>
          <w:right w:w="108" w:type="dxa"/>
        </w:tblCellMar>
        <w:tblLook w:val="04a0"/>
      </w:tblPr>
      <w:tblGrid>
        <w:gridCol w:w="10235"/>
      </w:tblGrid>
      <w:tr>
        <w:trPr/>
        <w:tc>
          <w:tcPr>
            <w:tcW w:w="10235" w:type="dxa"/>
            <w:tcBorders/>
          </w:tcPr>
          <w:p>
            <w:pPr>
              <w:pStyle w:val="Normal"/>
              <w:spacing w:lineRule="auto" w:line="276"/>
              <w:jc w:val="both"/>
              <w:rPr>
                <w:rFonts w:ascii="Arial Narrow" w:hAnsi="Arial Narrow" w:cs="Arial Narrow"/>
              </w:rPr>
            </w:pPr>
            <w:r>
              <w:rPr>
                <w:rFonts w:cs="Arial Narrow" w:ascii="Arial Narrow" w:hAnsi="Arial Narrow"/>
              </w:rPr>
              <w:t>Aluno e orientador atestam que o texto está formatado de acordo com as Diretrizes para confecção de teses e dissertações da Biblioteca Digital de Teses e Dissertações da USP.</w:t>
            </w:r>
          </w:p>
          <w:p>
            <w:pPr>
              <w:pStyle w:val="Normal"/>
              <w:spacing w:lineRule="auto" w:line="276"/>
              <w:jc w:val="both"/>
              <w:rPr>
                <w:rFonts w:ascii="Arial Narrow" w:hAnsi="Arial Narrow" w:cs="Arial Narrow"/>
              </w:rPr>
            </w:pPr>
            <w:r>
              <w:rPr>
                <w:rFonts w:cs="Arial Narrow" w:ascii="Arial Narrow" w:hAnsi="Arial Narrow"/>
              </w:rPr>
            </w:r>
          </w:p>
          <w:p>
            <w:pPr>
              <w:pStyle w:val="Normal"/>
              <w:spacing w:lineRule="auto" w:line="276"/>
              <w:jc w:val="both"/>
              <w:rPr>
                <w:rFonts w:ascii="Arial Narrow" w:hAnsi="Arial Narrow" w:cs="Arial Narrow"/>
              </w:rPr>
            </w:pPr>
            <w:r>
              <w:rPr>
                <w:rFonts w:cs="Arial Narrow" w:ascii="Arial Narrow" w:hAnsi="Arial Narrow"/>
              </w:rPr>
              <w:t xml:space="preserve">Aluno e orientador atestam que seguiram o </w:t>
            </w:r>
            <w:hyperlink r:id="rId11">
              <w:r>
                <w:rPr>
                  <w:rStyle w:val="InternetLink"/>
                  <w:rFonts w:cs="Arial Narrow" w:ascii="Arial Narrow" w:hAnsi="Arial Narrow"/>
                </w:rPr>
                <w:t>Guia de Boas Práticas Cientíticas</w:t>
              </w:r>
            </w:hyperlink>
            <w:r>
              <w:rPr>
                <w:rFonts w:cs="Arial Narrow" w:ascii="Arial Narrow" w:hAnsi="Arial Narrow"/>
              </w:rPr>
              <w:t xml:space="preserve"> da Pró-Reitoria de Pesquisa. Declaram que conferiram o documento e não foram identificadas ocorrências de </w:t>
            </w:r>
            <w:hyperlink r:id="rId12">
              <w:r>
                <w:rPr>
                  <w:rStyle w:val="InternetLink"/>
                  <w:rFonts w:cs="Arial Narrow" w:ascii="Arial Narrow" w:hAnsi="Arial Narrow"/>
                </w:rPr>
                <w:t>irregularidades referentes a plágio</w:t>
              </w:r>
            </w:hyperlink>
            <w:r>
              <w:rPr>
                <w:rFonts w:cs="Arial Narrow" w:ascii="Arial Narrow" w:hAnsi="Arial Narrow"/>
              </w:rPr>
              <w:t>.</w:t>
            </w:r>
          </w:p>
          <w:p>
            <w:pPr>
              <w:pStyle w:val="Normal"/>
              <w:spacing w:lineRule="auto" w:line="276"/>
              <w:jc w:val="both"/>
              <w:rPr>
                <w:rFonts w:ascii="Arial Narrow" w:hAnsi="Arial Narrow" w:cs="Arial Narrow"/>
              </w:rPr>
            </w:pPr>
            <w:r>
              <w:rPr>
                <w:rFonts w:cs="Arial Narrow" w:ascii="Arial Narrow" w:hAnsi="Arial Narrow"/>
              </w:rPr>
            </w:r>
          </w:p>
          <w:p>
            <w:pPr>
              <w:pStyle w:val="Normal"/>
              <w:rPr>
                <w:rFonts w:ascii="Arial Narrow" w:hAnsi="Arial Narrow"/>
                <w:szCs w:val="20"/>
              </w:rPr>
            </w:pPr>
            <w:r>
              <w:rPr>
                <w:rFonts w:cs="Arial Narrow" w:ascii="Arial Narrow" w:hAnsi="Arial Narrow"/>
              </w:rPr>
              <w:t>O orientador certifica que o orientado está apto a defesa.</w:t>
            </w:r>
          </w:p>
        </w:tc>
      </w:tr>
    </w:tbl>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t xml:space="preserve">Assinatura do orientando: __________________________________________________  </w:t>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t>Assinatura do orientador: ___________________________________________________</w:t>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b/>
          <w:b/>
        </w:rPr>
      </w:pPr>
      <w:r>
        <w:rPr>
          <w:rFonts w:ascii="Arial Narrow" w:hAnsi="Arial Narrow"/>
          <w:szCs w:val="20"/>
        </w:rPr>
        <w:t>São Paulo, _____/_____/_____</w:t>
      </w:r>
      <w:r>
        <w:rPr>
          <w:rFonts w:ascii="Arial Narrow" w:hAnsi="Arial Narrow"/>
          <w:sz w:val="20"/>
          <w:szCs w:val="20"/>
        </w:rPr>
        <w:t xml:space="preserve">   </w:t>
      </w:r>
      <w:bookmarkEnd w:id="0"/>
      <w:bookmarkEnd w:id="1"/>
      <w:bookmarkEnd w:id="2"/>
      <w:r>
        <w:br w:type="page"/>
      </w:r>
    </w:p>
    <w:p>
      <w:pPr>
        <w:pStyle w:val="Normal"/>
        <w:rPr>
          <w:rFonts w:ascii="Arial Narrow" w:hAnsi="Arial Narrow"/>
          <w:b/>
          <w:b/>
        </w:rPr>
      </w:pPr>
      <w:r>
        <w:rPr>
          <w:rFonts w:ascii="Arial Narrow" w:hAnsi="Arial Narrow"/>
          <w:b/>
        </w:rPr>
        <w:t>Para uso da CCP-PPgSI:</w:t>
      </w:r>
    </w:p>
    <w:tbl>
      <w:tblPr>
        <w:tblW w:w="10005" w:type="dxa"/>
        <w:jc w:val="center"/>
        <w:tblInd w:w="0" w:type="dxa"/>
        <w:tblCellMar>
          <w:top w:w="0" w:type="dxa"/>
          <w:left w:w="108" w:type="dxa"/>
          <w:bottom w:w="0" w:type="dxa"/>
          <w:right w:w="108" w:type="dxa"/>
        </w:tblCellMar>
        <w:tblLook w:val="01e0"/>
      </w:tblPr>
      <w:tblGrid>
        <w:gridCol w:w="8061"/>
        <w:gridCol w:w="1943"/>
      </w:tblGrid>
      <w:tr>
        <w:trPr>
          <w:trHeight w:val="1368" w:hRule="atLeast"/>
        </w:trPr>
        <w:tc>
          <w:tcPr>
            <w:tcW w:w="1000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480" w:before="360" w:after="0"/>
              <w:rPr>
                <w:rFonts w:ascii="Arial Narrow" w:hAnsi="Arial Narrow"/>
                <w:b/>
                <w:b/>
                <w:sz w:val="30"/>
                <w:szCs w:val="30"/>
              </w:rPr>
            </w:pPr>
            <w:r>
              <w:rPr>
                <w:rFonts w:ascii="Arial Narrow" w:hAnsi="Arial Narrow"/>
                <w:b/>
                <w:sz w:val="20"/>
                <w:szCs w:val="20"/>
              </w:rPr>
              <w:t>Apreciaçã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411" w:hRule="atLeast"/>
        </w:trPr>
        <w:tc>
          <w:tcPr>
            <w:tcW w:w="10004"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before="60" w:after="0"/>
              <w:rPr>
                <w:rFonts w:ascii="Arial Narrow" w:hAnsi="Arial Narrow"/>
                <w:b/>
                <w:b/>
                <w:sz w:val="20"/>
                <w:szCs w:val="20"/>
              </w:rPr>
            </w:pPr>
            <w:r>
              <w:rPr>
                <w:rFonts w:ascii="Arial Narrow" w:hAnsi="Arial Narrow"/>
                <w:b/>
                <w:sz w:val="20"/>
                <w:szCs w:val="20"/>
              </w:rPr>
              <w:t>Cópia de artigo e comprovante de submissão ou publicação anexos:  (   ) Sim    (   ) Não</w:t>
            </w:r>
          </w:p>
        </w:tc>
      </w:tr>
      <w:tr>
        <w:trPr>
          <w:trHeight w:val="411" w:hRule="atLeast"/>
        </w:trPr>
        <w:tc>
          <w:tcPr>
            <w:tcW w:w="10004"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before="60" w:after="0"/>
              <w:rPr>
                <w:rFonts w:ascii="Arial Narrow" w:hAnsi="Arial Narrow"/>
                <w:b/>
                <w:b/>
                <w:sz w:val="20"/>
                <w:szCs w:val="20"/>
              </w:rPr>
            </w:pPr>
            <w:r>
              <w:rPr>
                <w:rFonts w:ascii="Arial Narrow" w:hAnsi="Arial Narrow"/>
                <w:b/>
                <w:sz w:val="20"/>
                <w:szCs w:val="20"/>
              </w:rPr>
              <w:t>Resultado:  (   ) Aceito    (   ) Alterado   (   ) Recusado      (    ) Aceito condicional</w:t>
            </w:r>
          </w:p>
        </w:tc>
      </w:tr>
      <w:tr>
        <w:trPr>
          <w:trHeight w:val="411" w:hRule="atLeast"/>
        </w:trPr>
        <w:tc>
          <w:tcPr>
            <w:tcW w:w="806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before="60" w:after="0"/>
              <w:rPr>
                <w:rFonts w:ascii="Arial Narrow" w:hAnsi="Arial Narrow"/>
                <w:b/>
                <w:b/>
                <w:sz w:val="20"/>
                <w:szCs w:val="20"/>
              </w:rPr>
            </w:pPr>
            <w:r>
              <w:rPr>
                <w:rFonts w:ascii="Arial Narrow" w:hAnsi="Arial Narrow"/>
                <w:b/>
                <w:sz w:val="20"/>
                <w:szCs w:val="20"/>
              </w:rPr>
              <w:t>Assinatura do Coordenador:</w:t>
            </w:r>
          </w:p>
        </w:tc>
        <w:tc>
          <w:tcPr>
            <w:tcW w:w="1943"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before="60" w:after="0"/>
              <w:rPr>
                <w:rFonts w:ascii="Arial Narrow" w:hAnsi="Arial Narrow"/>
                <w:b/>
                <w:b/>
                <w:sz w:val="20"/>
                <w:szCs w:val="20"/>
              </w:rPr>
            </w:pPr>
            <w:r>
              <w:rPr>
                <w:rFonts w:ascii="Arial Narrow" w:hAnsi="Arial Narrow"/>
                <w:b/>
                <w:sz w:val="20"/>
                <w:szCs w:val="20"/>
              </w:rPr>
              <w:t>Data:</w:t>
            </w:r>
          </w:p>
        </w:tc>
      </w:tr>
    </w:tbl>
    <w:p>
      <w:pPr>
        <w:pStyle w:val="Normal"/>
        <w:rPr>
          <w:rFonts w:ascii="Arial Narrow" w:hAnsi="Arial Narrow"/>
        </w:rPr>
      </w:pPr>
      <w:r>
        <w:rPr>
          <w:rFonts w:ascii="Arial Narrow" w:hAnsi="Arial Narrow"/>
        </w:rPr>
      </w:r>
    </w:p>
    <w:p>
      <w:pPr>
        <w:pStyle w:val="Normal"/>
        <w:rPr>
          <w:rFonts w:ascii="Arial Narrow" w:hAnsi="Arial Narrow"/>
          <w:b/>
          <w:b/>
        </w:rPr>
      </w:pPr>
      <w:r>
        <w:rPr>
          <w:rFonts w:ascii="Arial Narrow" w:hAnsi="Arial Narrow"/>
          <w:b/>
        </w:rPr>
      </w:r>
    </w:p>
    <w:p>
      <w:pPr>
        <w:pStyle w:val="Normal"/>
        <w:rPr>
          <w:rFonts w:ascii="Arial Narrow" w:hAnsi="Arial Narrow"/>
          <w:b/>
          <w:b/>
        </w:rPr>
      </w:pPr>
      <w:r>
        <w:rPr>
          <w:rFonts w:ascii="Arial Narrow" w:hAnsi="Arial Narrow"/>
          <w:b/>
        </w:rPr>
        <w:t>Para uso da CPG-EACH:</w:t>
      </w:r>
    </w:p>
    <w:tbl>
      <w:tblPr>
        <w:tblW w:w="10020" w:type="dxa"/>
        <w:jc w:val="center"/>
        <w:tblInd w:w="0" w:type="dxa"/>
        <w:tblCellMar>
          <w:top w:w="0" w:type="dxa"/>
          <w:left w:w="108" w:type="dxa"/>
          <w:bottom w:w="0" w:type="dxa"/>
          <w:right w:w="108" w:type="dxa"/>
        </w:tblCellMar>
        <w:tblLook w:val="01e0"/>
      </w:tblPr>
      <w:tblGrid>
        <w:gridCol w:w="8061"/>
        <w:gridCol w:w="1958"/>
      </w:tblGrid>
      <w:tr>
        <w:trPr>
          <w:trHeight w:val="1619" w:hRule="atLeast"/>
        </w:trPr>
        <w:tc>
          <w:tcPr>
            <w:tcW w:w="1001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480" w:before="360" w:after="0"/>
              <w:rPr>
                <w:rFonts w:ascii="Arial Narrow" w:hAnsi="Arial Narrow"/>
                <w:b/>
                <w:b/>
                <w:sz w:val="30"/>
                <w:szCs w:val="30"/>
              </w:rPr>
            </w:pPr>
            <w:r>
              <w:rPr>
                <w:rFonts w:ascii="Arial Narrow" w:hAnsi="Arial Narrow"/>
                <w:b/>
                <w:sz w:val="20"/>
                <w:szCs w:val="20"/>
              </w:rPr>
              <w:t>Apreciação:____________________________________________________________________________________________________________________________________________________________________________________________________________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486" w:hRule="atLeast"/>
        </w:trPr>
        <w:tc>
          <w:tcPr>
            <w:tcW w:w="806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rPr>
                <w:rFonts w:ascii="Arial Narrow" w:hAnsi="Arial Narrow"/>
                <w:b/>
                <w:b/>
                <w:sz w:val="20"/>
                <w:szCs w:val="20"/>
              </w:rPr>
            </w:pPr>
            <w:r>
              <w:rPr>
                <w:rFonts w:ascii="Arial Narrow" w:hAnsi="Arial Narrow"/>
                <w:b/>
                <w:sz w:val="20"/>
                <w:szCs w:val="20"/>
              </w:rPr>
              <w:t>Resultado:  (   ) Aceito    (   ) Alterado   (   ) Recusado     (    ) Aceito condicional</w:t>
            </w:r>
          </w:p>
          <w:p>
            <w:pPr>
              <w:pStyle w:val="Normal"/>
              <w:spacing w:lineRule="auto" w:line="360"/>
              <w:rPr>
                <w:rFonts w:ascii="Arial Narrow" w:hAnsi="Arial Narrow"/>
                <w:b/>
                <w:b/>
                <w:sz w:val="20"/>
                <w:szCs w:val="20"/>
              </w:rPr>
            </w:pPr>
            <w:r>
              <w:rPr>
                <w:rFonts w:ascii="Arial Narrow" w:hAnsi="Arial Narrow"/>
                <w:b/>
                <w:sz w:val="20"/>
                <w:szCs w:val="20"/>
              </w:rPr>
            </w:r>
          </w:p>
          <w:p>
            <w:pPr>
              <w:pStyle w:val="Normal"/>
              <w:spacing w:lineRule="auto" w:line="360"/>
              <w:rPr>
                <w:rFonts w:ascii="Arial Narrow" w:hAnsi="Arial Narrow"/>
                <w:b/>
                <w:b/>
                <w:sz w:val="20"/>
                <w:szCs w:val="20"/>
              </w:rPr>
            </w:pPr>
            <w:r>
              <w:rPr>
                <w:rFonts w:ascii="Arial Narrow" w:hAnsi="Arial Narrow"/>
                <w:b/>
                <w:sz w:val="20"/>
                <w:szCs w:val="20"/>
              </w:rPr>
              <w:t>Assinatura do Presidente:</w:t>
            </w:r>
          </w:p>
        </w:tc>
        <w:tc>
          <w:tcPr>
            <w:tcW w:w="1958"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rPr>
                <w:rFonts w:ascii="Arial Narrow" w:hAnsi="Arial Narrow"/>
                <w:b/>
                <w:b/>
                <w:sz w:val="20"/>
                <w:szCs w:val="20"/>
              </w:rPr>
            </w:pPr>
            <w:r>
              <w:rPr>
                <w:rFonts w:ascii="Arial Narrow" w:hAnsi="Arial Narrow"/>
                <w:b/>
                <w:sz w:val="20"/>
                <w:szCs w:val="20"/>
              </w:rPr>
              <w:t>Data:</w:t>
            </w:r>
          </w:p>
        </w:tc>
      </w:tr>
    </w:tbl>
    <w:p>
      <w:pPr>
        <w:pStyle w:val="Normal"/>
        <w:rPr>
          <w:rFonts w:ascii="Arial Narrow" w:hAnsi="Arial Narrow"/>
          <w:szCs w:val="22"/>
        </w:rPr>
      </w:pPr>
      <w:r>
        <w:rPr>
          <w:rFonts w:ascii="Arial Narrow" w:hAnsi="Arial Narrow"/>
          <w:szCs w:val="22"/>
        </w:rPr>
      </w:r>
    </w:p>
    <w:p>
      <w:pPr>
        <w:pStyle w:val="Normal"/>
        <w:rPr>
          <w:rFonts w:ascii="Arial Narrow" w:hAnsi="Arial Narrow"/>
          <w:sz w:val="2"/>
          <w:szCs w:val="22"/>
        </w:rPr>
      </w:pPr>
      <w:r>
        <w:rPr/>
      </w:r>
    </w:p>
    <w:sectPr>
      <w:headerReference w:type="default" r:id="rId13"/>
      <w:footerReference w:type="default" r:id="rId14"/>
      <w:footnotePr>
        <w:numFmt w:val="decimal"/>
      </w:footnotePr>
      <w:type w:val="nextPage"/>
      <w:pgSz w:w="11906" w:h="16838"/>
      <w:pgMar w:left="851" w:right="851" w:header="567" w:top="1701"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Arial Narrow">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dashed" w:sz="4" w:space="1" w:color="000000"/>
      </w:pBdr>
      <w:spacing w:lineRule="auto" w:line="288"/>
      <w:rPr>
        <w:rFonts w:ascii="Cambria" w:hAnsi="Cambria" w:cs="Arial"/>
        <w:b/>
        <w:b/>
        <w:sz w:val="18"/>
        <w:szCs w:val="18"/>
      </w:rPr>
    </w:pPr>
    <w:r>
      <w:rPr>
        <w:rFonts w:cs="Arial" w:ascii="Cambria" w:hAnsi="Cambria"/>
        <w:b/>
        <w:sz w:val="18"/>
        <w:szCs w:val="18"/>
      </w:rPr>
      <w:t>Protocolo: Serviço de Pós-Graduação – EACH-USP</w:t>
    </w:r>
  </w:p>
  <w:p>
    <w:pPr>
      <w:pStyle w:val="Normal"/>
      <w:spacing w:lineRule="auto" w:line="288"/>
      <w:rPr>
        <w:rFonts w:ascii="Cambria" w:hAnsi="Cambria" w:cs="Arial"/>
        <w:b/>
        <w:b/>
        <w:sz w:val="18"/>
        <w:szCs w:val="18"/>
      </w:rPr>
    </w:pPr>
    <w:r>
      <w:rPr>
        <w:rFonts w:cs="Arial" w:ascii="Cambria" w:hAnsi="Cambria"/>
        <w:b/>
        <w:sz w:val="18"/>
        <w:szCs w:val="18"/>
      </w:rPr>
      <w:t>Inscrição para Defesa de Mestrado – PPgSI</w:t>
    </w:r>
  </w:p>
  <w:p>
    <w:pPr>
      <w:pStyle w:val="Normal"/>
      <w:spacing w:lineRule="auto" w:line="288"/>
      <w:rPr>
        <w:rFonts w:ascii="Cambria" w:hAnsi="Cambria" w:cs="Arial"/>
        <w:sz w:val="18"/>
        <w:szCs w:val="18"/>
      </w:rPr>
    </w:pPr>
    <w:r>
      <w:rPr>
        <w:rFonts w:cs="Arial" w:ascii="Cambria" w:hAnsi="Cambria"/>
        <w:sz w:val="18"/>
        <w:szCs w:val="18"/>
      </w:rPr>
      <w:t>(O depósito será confirmado apenas após a verificação dos requisitos regimentais definidos para o PPgSI)</w:t>
    </w:r>
  </w:p>
  <w:p>
    <w:pPr>
      <w:pStyle w:val="Normal"/>
      <w:spacing w:lineRule="auto" w:line="288"/>
      <w:rPr>
        <w:rFonts w:ascii="Cambria" w:hAnsi="Cambria" w:cs="Arial"/>
        <w:sz w:val="18"/>
        <w:szCs w:val="18"/>
      </w:rPr>
    </w:pPr>
    <w:r>
      <w:rPr>
        <w:rFonts w:cs="Arial" w:ascii="Cambria" w:hAnsi="Cambria"/>
        <w:sz w:val="18"/>
        <w:szCs w:val="18"/>
      </w:rPr>
      <w:t>Nome do orientando:___________________________________________________________________________________________________________________</w:t>
    </w:r>
  </w:p>
  <w:p>
    <w:pPr>
      <w:pStyle w:val="Normal"/>
      <w:spacing w:lineRule="auto" w:line="288"/>
      <w:rPr>
        <w:rFonts w:ascii="Cambria" w:hAnsi="Cambria" w:cs="Arial"/>
        <w:sz w:val="18"/>
        <w:szCs w:val="18"/>
      </w:rPr>
    </w:pPr>
    <w:r>
      <w:rPr>
        <w:rFonts w:cs="Arial" w:ascii="Cambria" w:hAnsi="Cambria"/>
        <w:sz w:val="18"/>
        <w:szCs w:val="18"/>
      </w:rPr>
      <w:t>Nome do secretário:____________________________________________________________________________________________________________________</w:t>
    </w:r>
  </w:p>
  <w:p>
    <w:pPr>
      <w:pStyle w:val="Footer"/>
      <w:spacing w:lineRule="auto" w:line="288"/>
      <w:rPr/>
    </w:pPr>
    <w:r>
      <w:rPr>
        <w:rFonts w:cs="Arial" w:ascii="Cambria" w:hAnsi="Cambria"/>
        <w:sz w:val="18"/>
        <w:szCs w:val="18"/>
      </w:rPr>
      <w:t xml:space="preserve">Data do recebimento: _____/_____/_____                                             Assinatura do secretário:_________________________________________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10">
          <wp:simplePos x="0" y="0"/>
          <wp:positionH relativeFrom="column">
            <wp:posOffset>307340</wp:posOffset>
          </wp:positionH>
          <wp:positionV relativeFrom="paragraph">
            <wp:posOffset>336550</wp:posOffset>
          </wp:positionV>
          <wp:extent cx="6118860" cy="385445"/>
          <wp:effectExtent l="0" t="0" r="0" b="0"/>
          <wp:wrapSquare wrapText="largest"/>
          <wp:docPr id="1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
                  <pic:cNvPicPr>
                    <a:picLocks noChangeAspect="1" noChangeArrowheads="1"/>
                  </pic:cNvPicPr>
                </pic:nvPicPr>
                <pic:blipFill>
                  <a:blip r:embed="rId1"/>
                  <a:stretch>
                    <a:fillRect/>
                  </a:stretch>
                </pic:blipFill>
                <pic:spPr bwMode="auto">
                  <a:xfrm>
                    <a:off x="0" y="0"/>
                    <a:ext cx="6118860" cy="38544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18">
          <wp:simplePos x="0" y="0"/>
          <wp:positionH relativeFrom="column">
            <wp:posOffset>307340</wp:posOffset>
          </wp:positionH>
          <wp:positionV relativeFrom="paragraph">
            <wp:posOffset>336550</wp:posOffset>
          </wp:positionV>
          <wp:extent cx="6118860" cy="385445"/>
          <wp:effectExtent l="0" t="0" r="0" b="0"/>
          <wp:wrapSquare wrapText="largest"/>
          <wp:docPr id="1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
                  <pic:cNvPicPr>
                    <a:picLocks noChangeAspect="1" noChangeArrowheads="1"/>
                  </pic:cNvPicPr>
                </pic:nvPicPr>
                <pic:blipFill>
                  <a:blip r:embed="rId1"/>
                  <a:stretch>
                    <a:fillRect/>
                  </a:stretch>
                </pic:blipFill>
                <pic:spPr bwMode="auto">
                  <a:xfrm>
                    <a:off x="0" y="0"/>
                    <a:ext cx="6118860" cy="385445"/>
                  </a:xfrm>
                  <a:prstGeom prst="rect">
                    <a:avLst/>
                  </a:prstGeom>
                </pic:spPr>
              </pic:pic>
            </a:graphicData>
          </a:graphic>
        </wp:anchor>
      </w:drawing>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26">
          <wp:simplePos x="0" y="0"/>
          <wp:positionH relativeFrom="column">
            <wp:posOffset>307340</wp:posOffset>
          </wp:positionH>
          <wp:positionV relativeFrom="paragraph">
            <wp:posOffset>336550</wp:posOffset>
          </wp:positionV>
          <wp:extent cx="6118860" cy="385445"/>
          <wp:effectExtent l="0" t="0" r="0" b="0"/>
          <wp:wrapSquare wrapText="largest"/>
          <wp:docPr id="1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
                  <pic:cNvPicPr>
                    <a:picLocks noChangeAspect="1" noChangeArrowheads="1"/>
                  </pic:cNvPicPr>
                </pic:nvPicPr>
                <pic:blipFill>
                  <a:blip r:embed="rId1"/>
                  <a:stretch>
                    <a:fillRect/>
                  </a:stretch>
                </pic:blipFill>
                <pic:spPr bwMode="auto">
                  <a:xfrm>
                    <a:off x="0" y="0"/>
                    <a:ext cx="6118860" cy="385445"/>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Arial Narrow" w:hAnsi="Arial Narrow"/>
        </w:rPr>
      </w:pPr>
      <w:r>
        <w:rPr>
          <w:rStyle w:val="FootnoteCharacters"/>
        </w:rPr>
        <w:footnoteRef/>
      </w:r>
      <w:r>
        <w:rPr>
          <w:rFonts w:ascii="Arial Narrow" w:hAnsi="Arial Narrow"/>
        </w:rPr>
        <w:t xml:space="preserve"> </w:t>
      </w:r>
      <w:r>
        <w:rPr>
          <w:rFonts w:ascii="Arial Narrow" w:hAnsi="Arial Narrow"/>
        </w:rPr>
        <w:t xml:space="preserve">Para orientadores de programas da USP, verifique o atual estado de seu credenciamento no sistema Janus: </w:t>
      </w:r>
      <w:hyperlink r:id="rId1">
        <w:r>
          <w:rPr>
            <w:rStyle w:val="InternetLink"/>
            <w:rFonts w:ascii="Arial Narrow" w:hAnsi="Arial Narrow"/>
          </w:rPr>
          <w:t>https://uspdigital.usp.br/janus/componente/orientadoresInicial.jsf</w:t>
        </w:r>
      </w:hyperlink>
      <w:r>
        <w:rPr>
          <w:rFonts w:ascii="Arial Narrow" w:hAnsi="Arial Narrow"/>
        </w:rPr>
        <w:t>. Para orientadores de programas de outras instituições, garanta que o docente apareça no quadro de docentes no website do programa.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8">
          <wp:simplePos x="0" y="0"/>
          <wp:positionH relativeFrom="column">
            <wp:posOffset>-144780</wp:posOffset>
          </wp:positionH>
          <wp:positionV relativeFrom="paragraph">
            <wp:posOffset>-878840</wp:posOffset>
          </wp:positionV>
          <wp:extent cx="6118225" cy="971550"/>
          <wp:effectExtent l="0" t="0" r="0" b="0"/>
          <wp:wrapSquare wrapText="largest"/>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16">
          <wp:simplePos x="0" y="0"/>
          <wp:positionH relativeFrom="column">
            <wp:posOffset>-144780</wp:posOffset>
          </wp:positionH>
          <wp:positionV relativeFrom="paragraph">
            <wp:posOffset>-878840</wp:posOffset>
          </wp:positionV>
          <wp:extent cx="6118225" cy="971550"/>
          <wp:effectExtent l="0" t="0" r="0" b="0"/>
          <wp:wrapSquare wrapText="largest"/>
          <wp:docPr id="1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17">
          <wp:simplePos x="0" y="0"/>
          <wp:positionH relativeFrom="column">
            <wp:posOffset>-144780</wp:posOffset>
          </wp:positionH>
          <wp:positionV relativeFrom="paragraph">
            <wp:posOffset>-878840</wp:posOffset>
          </wp:positionV>
          <wp:extent cx="6118225" cy="971550"/>
          <wp:effectExtent l="0" t="0" r="0" b="0"/>
          <wp:wrapSquare wrapText="largest"/>
          <wp:docPr id="1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22">
          <wp:simplePos x="0" y="0"/>
          <wp:positionH relativeFrom="column">
            <wp:posOffset>-144780</wp:posOffset>
          </wp:positionH>
          <wp:positionV relativeFrom="paragraph">
            <wp:posOffset>-878840</wp:posOffset>
          </wp:positionV>
          <wp:extent cx="6118225" cy="971550"/>
          <wp:effectExtent l="0" t="0" r="0" b="0"/>
          <wp:wrapSquare wrapText="largest"/>
          <wp:docPr id="1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7"/>
  </w:num>
</w:numbering>
</file>

<file path=word/settings.xml><?xml version="1.0" encoding="utf-8"?>
<w:settings xmlns:w="http://schemas.openxmlformats.org/wordprocessingml/2006/main">
  <w:zoom w:percent="100"/>
  <w:defaultTabStop w:val="57"/>
  <w:compat>
    <w:doNotExpandShiftReturn/>
  </w:compat>
  <w:autoHyphenation w:val="true"/>
  <w:footnotePr>
    <w:numFmt w:val="decimal"/>
    <w:footnote w:id="0"/>
    <w:footnote w:id="1"/>
  </w:footnotePr>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63b8a"/>
    <w:pPr>
      <w:widowControl w:val="false"/>
      <w:suppressAutoHyphens w:val="true"/>
      <w:bidi w:val="0"/>
      <w:spacing w:before="0" w:after="0"/>
      <w:jc w:val="left"/>
    </w:pPr>
    <w:rPr>
      <w:rFonts w:ascii="DejaVu Sans" w:hAnsi="DejaVu Sans" w:eastAsia="DejaVu Sans" w:cs="Times New Roman"/>
      <w:color w:val="auto"/>
      <w:kern w:val="0"/>
      <w:sz w:val="24"/>
      <w:szCs w:val="24"/>
      <w:lang w:val="pt-BR" w:eastAsia="pt-BR" w:bidi="ar-SA"/>
    </w:rPr>
  </w:style>
  <w:style w:type="paragraph" w:styleId="Heading1">
    <w:name w:val="Heading 1"/>
    <w:basedOn w:val="Normal"/>
    <w:link w:val="Ttulo1Char"/>
    <w:uiPriority w:val="9"/>
    <w:qFormat/>
    <w:rsid w:val="0008317d"/>
    <w:pPr>
      <w:widowControl/>
      <w:suppressAutoHyphens w:val="false"/>
      <w:spacing w:beforeAutospacing="1" w:afterAutospacing="1"/>
      <w:outlineLvl w:val="0"/>
    </w:pPr>
    <w:rPr>
      <w:rFonts w:ascii="Times New Roman" w:hAnsi="Times New Roman" w:eastAsia="Times New Roman"/>
      <w:b/>
      <w:bCs/>
      <w:kern w:val="2"/>
      <w:sz w:val="48"/>
      <w:szCs w:val="4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363b8a"/>
    <w:rPr/>
  </w:style>
  <w:style w:type="character" w:styleId="Submeio1" w:customStyle="1">
    <w:name w:val="sub-meio1"/>
    <w:qFormat/>
    <w:rsid w:val="000c3f13"/>
    <w:rPr>
      <w:rFonts w:ascii="Arial" w:hAnsi="Arial" w:cs="Arial"/>
      <w:b/>
      <w:bCs/>
      <w:color w:val="6699CC"/>
      <w:sz w:val="15"/>
      <w:szCs w:val="15"/>
    </w:rPr>
  </w:style>
  <w:style w:type="character" w:styleId="Textboldcinza1" w:customStyle="1">
    <w:name w:val="text-bold-cinza1"/>
    <w:qFormat/>
    <w:rsid w:val="00203be2"/>
    <w:rPr>
      <w:rFonts w:ascii="Arial" w:hAnsi="Arial" w:cs="Arial"/>
      <w:b/>
      <w:bCs/>
      <w:strike w:val="false"/>
      <w:dstrike w:val="false"/>
      <w:color w:val="666666"/>
      <w:sz w:val="18"/>
      <w:szCs w:val="18"/>
      <w:u w:val="none"/>
      <w:effect w:val="none"/>
    </w:rPr>
  </w:style>
  <w:style w:type="character" w:styleId="InternetLink">
    <w:name w:val="Hyperlink"/>
    <w:rsid w:val="009828c1"/>
    <w:rPr>
      <w:color w:val="0000FF"/>
      <w:u w:val="single"/>
    </w:rPr>
  </w:style>
  <w:style w:type="character" w:styleId="Annotationreference">
    <w:name w:val="annotation reference"/>
    <w:qFormat/>
    <w:rsid w:val="00082c74"/>
    <w:rPr>
      <w:sz w:val="16"/>
      <w:szCs w:val="16"/>
    </w:rPr>
  </w:style>
  <w:style w:type="character" w:styleId="TextodecomentrioChar" w:customStyle="1">
    <w:name w:val="Texto de comentário Char"/>
    <w:link w:val="Textodecomentrio"/>
    <w:qFormat/>
    <w:rsid w:val="00082c74"/>
    <w:rPr>
      <w:rFonts w:ascii="DejaVu Sans" w:hAnsi="DejaVu Sans" w:eastAsia="DejaVu Sans"/>
    </w:rPr>
  </w:style>
  <w:style w:type="character" w:styleId="AssuntodocomentrioChar" w:customStyle="1">
    <w:name w:val="Assunto do comentário Char"/>
    <w:link w:val="Assuntodocomentrio"/>
    <w:qFormat/>
    <w:rsid w:val="00082c74"/>
    <w:rPr>
      <w:rFonts w:ascii="DejaVu Sans" w:hAnsi="DejaVu Sans" w:eastAsia="DejaVu Sans"/>
      <w:b/>
      <w:bCs/>
    </w:rPr>
  </w:style>
  <w:style w:type="character" w:styleId="RodapChar" w:customStyle="1">
    <w:name w:val="Rodapé Char"/>
    <w:link w:val="Rodap"/>
    <w:qFormat/>
    <w:rsid w:val="00466d4c"/>
    <w:rPr>
      <w:rFonts w:ascii="DejaVu Sans" w:hAnsi="DejaVu Sans" w:eastAsia="DejaVu Sans"/>
      <w:sz w:val="24"/>
      <w:szCs w:val="24"/>
      <w:lang w:val="pt-BR" w:eastAsia="pt-BR"/>
    </w:rPr>
  </w:style>
  <w:style w:type="character" w:styleId="TextodenotaderodapChar" w:customStyle="1">
    <w:name w:val="Texto de nota de rodapé Char"/>
    <w:link w:val="Textodenotaderodap"/>
    <w:qFormat/>
    <w:rsid w:val="00410bd0"/>
    <w:rPr>
      <w:rFonts w:ascii="DejaVu Sans" w:hAnsi="DejaVu Sans" w:eastAsia="DejaVu Sans"/>
      <w:lang w:val="pt-BR" w:eastAsia="pt-BR"/>
    </w:rPr>
  </w:style>
  <w:style w:type="character" w:styleId="FootnoteCharacters">
    <w:name w:val="Footnote Characters"/>
    <w:unhideWhenUsed/>
    <w:qFormat/>
    <w:rsid w:val="00410bd0"/>
    <w:rPr>
      <w:vertAlign w:val="superscript"/>
    </w:rPr>
  </w:style>
  <w:style w:type="character" w:styleId="FootnoteAnchor">
    <w:name w:val="Footnote Anchor"/>
    <w:rPr>
      <w:vertAlign w:val="superscript"/>
    </w:rPr>
  </w:style>
  <w:style w:type="character" w:styleId="Ttulo1Char" w:customStyle="1">
    <w:name w:val="Título 1 Char"/>
    <w:basedOn w:val="DefaultParagraphFont"/>
    <w:link w:val="Ttulo1"/>
    <w:uiPriority w:val="9"/>
    <w:qFormat/>
    <w:rsid w:val="0008317d"/>
    <w:rPr>
      <w:b/>
      <w:bCs/>
      <w:kern w:val="2"/>
      <w:sz w:val="48"/>
      <w:szCs w:val="48"/>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rsid w:val="00363b8a"/>
    <w:pPr>
      <w:spacing w:before="0" w:after="120"/>
    </w:pPr>
    <w:rPr/>
  </w:style>
  <w:style w:type="paragraph" w:styleId="List">
    <w:name w:val="List"/>
    <w:basedOn w:val="TextBody"/>
    <w:semiHidden/>
    <w:rsid w:val="00363b8a"/>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ulo" w:customStyle="1">
    <w:name w:val="Capítulo"/>
    <w:basedOn w:val="Normal"/>
    <w:next w:val="TextBody"/>
    <w:qFormat/>
    <w:rsid w:val="00363b8a"/>
    <w:pPr>
      <w:keepNext w:val="true"/>
      <w:spacing w:before="240" w:after="120"/>
    </w:pPr>
    <w:rPr>
      <w:rFonts w:cs="DejaVu Sans"/>
      <w:sz w:val="28"/>
      <w:szCs w:val="28"/>
    </w:rPr>
  </w:style>
  <w:style w:type="paragraph" w:styleId="Legenda1" w:customStyle="1">
    <w:name w:val="Legenda1"/>
    <w:basedOn w:val="Normal"/>
    <w:qFormat/>
    <w:rsid w:val="00363b8a"/>
    <w:pPr>
      <w:suppressLineNumbers/>
      <w:spacing w:before="120" w:after="120"/>
    </w:pPr>
    <w:rPr>
      <w:i/>
      <w:iCs/>
    </w:rPr>
  </w:style>
  <w:style w:type="paragraph" w:styleId="Ndice" w:customStyle="1">
    <w:name w:val="Índice"/>
    <w:basedOn w:val="Normal"/>
    <w:qFormat/>
    <w:rsid w:val="00363b8a"/>
    <w:pPr>
      <w:suppressLineNumbers/>
    </w:pPr>
    <w:rPr/>
  </w:style>
  <w:style w:type="paragraph" w:styleId="HeaderandFooter">
    <w:name w:val="Header and Footer"/>
    <w:basedOn w:val="Normal"/>
    <w:qFormat/>
    <w:pPr/>
    <w:rPr/>
  </w:style>
  <w:style w:type="paragraph" w:styleId="Header">
    <w:name w:val="Header"/>
    <w:basedOn w:val="Normal"/>
    <w:rsid w:val="00363b8a"/>
    <w:pPr>
      <w:suppressLineNumbers/>
      <w:tabs>
        <w:tab w:val="clear" w:pos="57"/>
        <w:tab w:val="center" w:pos="4818" w:leader="none"/>
        <w:tab w:val="right" w:pos="9637" w:leader="none"/>
      </w:tabs>
    </w:pPr>
    <w:rPr/>
  </w:style>
  <w:style w:type="paragraph" w:styleId="Footer">
    <w:name w:val="Footer"/>
    <w:basedOn w:val="Normal"/>
    <w:link w:val="RodapChar"/>
    <w:rsid w:val="00363b8a"/>
    <w:pPr>
      <w:suppressLineNumbers/>
      <w:tabs>
        <w:tab w:val="clear" w:pos="57"/>
        <w:tab w:val="center" w:pos="4818" w:leader="none"/>
        <w:tab w:val="right" w:pos="9637" w:leader="none"/>
      </w:tabs>
    </w:pPr>
    <w:rPr/>
  </w:style>
  <w:style w:type="paragraph" w:styleId="BalloonText">
    <w:name w:val="Balloon Text"/>
    <w:basedOn w:val="Normal"/>
    <w:semiHidden/>
    <w:qFormat/>
    <w:rsid w:val="005f5d4d"/>
    <w:pPr/>
    <w:rPr>
      <w:rFonts w:ascii="Tahoma" w:hAnsi="Tahoma" w:cs="Tahoma"/>
      <w:sz w:val="16"/>
      <w:szCs w:val="16"/>
    </w:rPr>
  </w:style>
  <w:style w:type="paragraph" w:styleId="BlockText">
    <w:name w:val="Block Text"/>
    <w:basedOn w:val="Normal"/>
    <w:qFormat/>
    <w:rsid w:val="003d5bec"/>
    <w:pPr>
      <w:widowControl/>
      <w:suppressAutoHyphens w:val="false"/>
      <w:spacing w:lineRule="auto" w:line="288" w:before="240" w:after="0"/>
      <w:ind w:left="567" w:right="567" w:hanging="0"/>
      <w:jc w:val="center"/>
    </w:pPr>
    <w:rPr>
      <w:rFonts w:ascii="Tahoma" w:hAnsi="Tahoma" w:eastAsia="Times New Roman"/>
      <w:b/>
      <w:szCs w:val="20"/>
    </w:rPr>
  </w:style>
  <w:style w:type="paragraph" w:styleId="ListParagraph">
    <w:name w:val="List Paragraph"/>
    <w:basedOn w:val="Normal"/>
    <w:uiPriority w:val="34"/>
    <w:qFormat/>
    <w:rsid w:val="00b06c68"/>
    <w:pPr>
      <w:spacing w:before="0" w:after="0"/>
      <w:ind w:left="720" w:hanging="0"/>
      <w:contextualSpacing/>
    </w:pPr>
    <w:rPr/>
  </w:style>
  <w:style w:type="paragraph" w:styleId="Annotationtext">
    <w:name w:val="annotation text"/>
    <w:basedOn w:val="Normal"/>
    <w:link w:val="TextodecomentrioChar"/>
    <w:qFormat/>
    <w:rsid w:val="00082c74"/>
    <w:pPr/>
    <w:rPr>
      <w:sz w:val="20"/>
      <w:szCs w:val="20"/>
    </w:rPr>
  </w:style>
  <w:style w:type="paragraph" w:styleId="Annotationsubject">
    <w:name w:val="annotation subject"/>
    <w:basedOn w:val="Annotationtext"/>
    <w:next w:val="Annotationtext"/>
    <w:link w:val="AssuntodocomentrioChar"/>
    <w:qFormat/>
    <w:rsid w:val="00082c74"/>
    <w:pPr/>
    <w:rPr>
      <w:b/>
      <w:bCs/>
    </w:rPr>
  </w:style>
  <w:style w:type="paragraph" w:styleId="Revision">
    <w:name w:val="Revision"/>
    <w:uiPriority w:val="99"/>
    <w:semiHidden/>
    <w:qFormat/>
    <w:rsid w:val="00ee0779"/>
    <w:pPr>
      <w:widowControl/>
      <w:bidi w:val="0"/>
      <w:spacing w:before="0" w:after="0"/>
      <w:jc w:val="left"/>
    </w:pPr>
    <w:rPr>
      <w:rFonts w:ascii="DejaVu Sans" w:hAnsi="DejaVu Sans" w:eastAsia="DejaVu Sans" w:cs="Times New Roman"/>
      <w:color w:val="auto"/>
      <w:kern w:val="0"/>
      <w:sz w:val="24"/>
      <w:szCs w:val="24"/>
      <w:lang w:val="pt-BR" w:eastAsia="pt-BR" w:bidi="ar-SA"/>
    </w:rPr>
  </w:style>
  <w:style w:type="paragraph" w:styleId="Footnote">
    <w:name w:val="Footnote Text"/>
    <w:basedOn w:val="Normal"/>
    <w:link w:val="TextodenotaderodapChar"/>
    <w:unhideWhenUsed/>
    <w:rsid w:val="00410bd0"/>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3d5be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jcr.incites.thomsonreuters.com/" TargetMode="External"/><Relationship Id="rId5" Type="http://schemas.openxmlformats.org/officeDocument/2006/relationships/hyperlink" Target="http://www.scimagojr.com/journalsearch.php" TargetMode="External"/><Relationship Id="rId6" Type="http://schemas.openxmlformats.org/officeDocument/2006/relationships/hyperlink" Target="https://scholar.google.com.br/citations?view_op=top_venues"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yperlink" Target="https://prp.usp.br/wp-content/uploads/sites/649/2016/05/PRP_Guia-de-Boas-Pr&#225;ticas-Cientificas_2019_2-1.pdf" TargetMode="External"/><Relationship Id="rId12" Type="http://schemas.openxmlformats.org/officeDocument/2006/relationships/hyperlink" Target="https://www.aguia.usp.br/apoio-pesquisador/integridade-prevencao-plagio/" TargetMode="Externa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5.png"/>
</Relationships>
</file>

<file path=word/_rels/footer4.xml.rels><?xml version="1.0" encoding="UTF-8"?>
<Relationships xmlns="http://schemas.openxmlformats.org/package/2006/relationships"><Relationship Id="rId1" Type="http://schemas.openxmlformats.org/officeDocument/2006/relationships/image" Target="media/image7.png"/>
</Relationships>
</file>

<file path=word/_rels/footnotes.xml.rels><?xml version="1.0" encoding="UTF-8"?>
<Relationships xmlns="http://schemas.openxmlformats.org/package/2006/relationships"><Relationship Id="rId1" Type="http://schemas.openxmlformats.org/officeDocument/2006/relationships/hyperlink" Target="https://uspdigital.usp.br/janus/componente/orientadoresInicial.jsf"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4.png"/>
</Relationships>
</file>

<file path=word/_rels/header4.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E208-87C3-4091-A595-838A60FC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LibreOffice/6.4.7.2$Linux_X86_64 LibreOffice_project/40$Build-2</Application>
  <Pages>9</Pages>
  <Words>2349</Words>
  <Characters>15345</Characters>
  <CharactersWithSpaces>17705</CharactersWithSpaces>
  <Paragraphs>157</Paragraphs>
  <Company>EACH-USP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2019-11-29T19:22:00Z</dcterms:created>
  <dc:creator>EACH</dc:creator>
  <dc:description/>
  <dc:language>pt-BR</dc:language>
  <cp:lastModifiedBy/>
  <cp:lastPrinted>2012-10-18T04:35:00Z</cp:lastPrinted>
  <dcterms:modified xsi:type="dcterms:W3CDTF">2022-07-13T12:12:08Z</dcterms:modified>
  <cp:revision>7</cp:revision>
  <dc:subject/>
  <dc:title>INFORMAÇÃO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EACH-USP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